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D7" w:rsidRPr="00C21AD7" w:rsidRDefault="00C21AD7" w:rsidP="00C21AD7">
      <w:pPr>
        <w:shd w:val="clear" w:color="auto" w:fill="FFFFFF"/>
        <w:spacing w:before="251" w:after="167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</w:rPr>
      </w:pPr>
      <w:r w:rsidRPr="00C21AD7">
        <w:rPr>
          <w:rFonts w:ascii="Arial" w:eastAsia="Times New Roman" w:hAnsi="Arial" w:cs="Arial"/>
          <w:b/>
          <w:bCs/>
          <w:color w:val="111111"/>
          <w:sz w:val="27"/>
          <w:szCs w:val="27"/>
        </w:rPr>
        <w:t>Памятка по профилактике травматизма</w:t>
      </w:r>
    </w:p>
    <w:p w:rsidR="00C21AD7" w:rsidRDefault="00C21AD7" w:rsidP="00C21AD7">
      <w:pPr>
        <w:shd w:val="clear" w:color="auto" w:fill="FFFFFF"/>
        <w:spacing w:before="251" w:after="167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5"/>
        </w:rPr>
      </w:pPr>
      <w:r>
        <w:rPr>
          <w:rFonts w:ascii="Arial" w:eastAsia="Times New Roman" w:hAnsi="Arial" w:cs="Arial"/>
          <w:b/>
          <w:bCs/>
          <w:noProof/>
          <w:color w:val="111111"/>
          <w:sz w:val="25"/>
          <w:szCs w:val="25"/>
        </w:rPr>
        <w:drawing>
          <wp:inline distT="0" distB="0" distL="0" distR="0">
            <wp:extent cx="3806190" cy="2541270"/>
            <wp:effectExtent l="19050" t="0" r="3810" b="0"/>
            <wp:docPr id="1" name="Рисунок 1" descr="Travmatiz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matizm (2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D7" w:rsidRPr="00C21AD7" w:rsidRDefault="00C21AD7" w:rsidP="00C21AD7">
      <w:pPr>
        <w:shd w:val="clear" w:color="auto" w:fill="FFFFFF"/>
        <w:spacing w:before="251" w:after="167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FF0000"/>
          <w:sz w:val="25"/>
        </w:rPr>
        <w:t>Уважаемые родители!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</w:rPr>
        <w:t>Охрана жизни и здоровья детей – </w:t>
      </w: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важнейшая задача, как государства, так и каждого родителя.              В связи с чем, остро стоит вопрос профилактики детского травматизма в быту. К сожалению, мы, родители, не может все время находиться рядом с нашими детьми, но наша главная задача – это создать для ребенка безопасную среду, в которой он не будет подвергать не оправданному риску.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</w:rPr>
        <w:t>Среди наиболее распространенных травм, полученных детьми в быту, следует отметить: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-ожог, полученный в результате контакта с горячей плитой, посудой, пищей, водой, паром, утюгом и другими бытовыми электроприборами, а также ожоги, полученные от контакта с открытым огнем;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-падение с кровати, коляски, окна, стула, ступенек и так далее;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-асфиксия, в результате попадания мелких предметов в дыхательные пути (монеты, пуговицы, бусины, детали игрушек и другие);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-отравление бытовыми химическими веществами (инсектициды, моющие жидкости, отбеливатели и другие);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-отравления лекарственными препаратами, в том числе, оставленными без присмотра;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-поражение электрическим током от неисправных электроприборов, обнаженных проводов, от втыкания игл, ножей, спиц и других металлических предметов в розетки и настенную проводку.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 xml:space="preserve">Иногда виновниками травм бывают сами родители. Неисправные домашние электроприборы, розетки, не выключенные утюги, щипцы для </w:t>
      </w: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lastRenderedPageBreak/>
        <w:t>завивки волос, чашка с горячим чаем, оставленная на краю стола. Все это может стать причиной страданий детей.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Давайте рассмотрим основные опасности для детей более подробно.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center"/>
        <w:outlineLvl w:val="3"/>
        <w:rPr>
          <w:rFonts w:ascii="Arial" w:eastAsia="Times New Roman" w:hAnsi="Arial" w:cs="Arial"/>
          <w:b/>
          <w:bCs/>
          <w:color w:val="17365D" w:themeColor="text2" w:themeShade="BF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7365D" w:themeColor="text2" w:themeShade="BF"/>
          <w:sz w:val="25"/>
        </w:rPr>
        <w:t>Термические ожоги.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   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Ожогов можно избежать, если: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-держать детей подальше от горячей плиты, пищи, утюга и других нагревательных приборов;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-держать детей подальше от открытого огня, пламени свечи, костров, каминов;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-прятать от детей легковоспламеняющиеся жидкости, спички, свечи, зажигалки, бенгальские огни и другую пиротехническую продукцию.</w:t>
      </w:r>
    </w:p>
    <w:p w:rsid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 с горячей водой, чашки с чаем или кофе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7365D" w:themeColor="text2" w:themeShade="BF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7365D" w:themeColor="text2" w:themeShade="BF"/>
          <w:sz w:val="25"/>
          <w:szCs w:val="25"/>
        </w:rPr>
        <w:t>Отравление бытовыми химическими веществами и лекарственными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7365D" w:themeColor="text2" w:themeShade="BF"/>
          <w:sz w:val="25"/>
          <w:szCs w:val="25"/>
        </w:rPr>
      </w:pPr>
    </w:p>
    <w:p w:rsidR="00C21AD7" w:rsidRPr="00C21AD7" w:rsidRDefault="00C21AD7" w:rsidP="00C4643E">
      <w:pPr>
        <w:shd w:val="clear" w:color="auto" w:fill="FFFFFF"/>
        <w:spacing w:before="251" w:after="167" w:line="240" w:lineRule="auto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7365D" w:themeColor="text2" w:themeShade="BF"/>
          <w:sz w:val="25"/>
          <w:szCs w:val="25"/>
        </w:rPr>
        <w:t xml:space="preserve"> препаратами.</w:t>
      </w:r>
      <w:r>
        <w:rPr>
          <w:rFonts w:ascii="Arial" w:eastAsia="Times New Roman" w:hAnsi="Arial" w:cs="Arial"/>
          <w:b/>
          <w:bCs/>
          <w:noProof/>
          <w:color w:val="111111"/>
          <w:sz w:val="25"/>
          <w:szCs w:val="25"/>
        </w:rPr>
        <w:drawing>
          <wp:inline distT="0" distB="0" distL="0" distR="0">
            <wp:extent cx="2641622" cy="1977470"/>
            <wp:effectExtent l="19050" t="0" r="6328" b="0"/>
            <wp:docPr id="2" name="Рисунок 2" descr="Travmatizm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vmatizm (3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28" cy="197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Средства бытовой химии, ядовитые вещества, в том числе, предназначенные для борьбы с грызунами или насекомыми, лекарственные препараты, кислоты и щелочные растворы,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lastRenderedPageBreak/>
        <w:t>Яд опасен не только при заглатывании, но и при вдыхании, попадании на кожу, в глаза и даже на одежду.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jc w:val="both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C21AD7" w:rsidRPr="00C21AD7" w:rsidRDefault="00C4643E" w:rsidP="00C4643E">
      <w:pPr>
        <w:shd w:val="clear" w:color="auto" w:fill="FFFFFF"/>
        <w:spacing w:before="251" w:after="167" w:line="240" w:lineRule="auto"/>
        <w:jc w:val="both"/>
        <w:outlineLvl w:val="4"/>
        <w:rPr>
          <w:rFonts w:ascii="Arial" w:eastAsia="Times New Roman" w:hAnsi="Arial" w:cs="Arial"/>
          <w:b/>
          <w:bCs/>
          <w:color w:val="111111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7365D" w:themeColor="text2" w:themeShade="BF"/>
          <w:sz w:val="25"/>
        </w:rPr>
        <w:t xml:space="preserve"> </w:t>
      </w:r>
    </w:p>
    <w:p w:rsidR="00C21AD7" w:rsidRPr="00C21AD7" w:rsidRDefault="00C21AD7" w:rsidP="00C21AD7">
      <w:pPr>
        <w:shd w:val="clear" w:color="auto" w:fill="FFFFFF"/>
        <w:spacing w:before="251" w:after="167" w:line="240" w:lineRule="auto"/>
        <w:jc w:val="center"/>
        <w:outlineLvl w:val="3"/>
        <w:rPr>
          <w:rFonts w:ascii="Arial" w:eastAsia="Times New Roman" w:hAnsi="Arial" w:cs="Arial"/>
          <w:b/>
          <w:bCs/>
          <w:color w:val="17365D" w:themeColor="text2" w:themeShade="BF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7365D" w:themeColor="text2" w:themeShade="BF"/>
          <w:sz w:val="25"/>
        </w:rPr>
        <w:t>Поражение электрическим током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Дети могут получить серьезные повреждения, воткнув металлические или другие предметы в электрические розетки (спицы, шпильки, ножницы, гвозди и т.д.). С целью обеспечения безопасности ребенка, розетки нужно закрывать специальными предохранителями.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Электрические провода должны быть недоступны детям, а оголенные провода представляют для них особую опасность.</w:t>
      </w:r>
    </w:p>
    <w:p w:rsidR="00C21AD7" w:rsidRPr="00C21AD7" w:rsidRDefault="00C4643E" w:rsidP="00C21AD7">
      <w:pPr>
        <w:shd w:val="clear" w:color="auto" w:fill="FFFFFF"/>
        <w:spacing w:before="251" w:after="167" w:line="240" w:lineRule="auto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7365D" w:themeColor="text2" w:themeShade="BF"/>
          <w:sz w:val="25"/>
        </w:rPr>
        <w:t xml:space="preserve"> </w:t>
      </w:r>
    </w:p>
    <w:p w:rsidR="00C21AD7" w:rsidRPr="00C21AD7" w:rsidRDefault="00C21AD7" w:rsidP="00C21AD7">
      <w:pPr>
        <w:shd w:val="clear" w:color="auto" w:fill="FFFFFF"/>
        <w:spacing w:before="251" w:after="167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</w:rPr>
        <w:t>Уважаемые родители!</w:t>
      </w:r>
    </w:p>
    <w:p w:rsidR="00C21AD7" w:rsidRPr="00C21AD7" w:rsidRDefault="00C21AD7" w:rsidP="00C4643E">
      <w:pPr>
        <w:shd w:val="clear" w:color="auto" w:fill="FFFFFF"/>
        <w:spacing w:before="251" w:after="167" w:line="240" w:lineRule="auto"/>
        <w:ind w:firstLine="708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  <w:szCs w:val="25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C21AD7" w:rsidRPr="00C21AD7" w:rsidRDefault="00C21AD7" w:rsidP="00C21AD7">
      <w:pPr>
        <w:shd w:val="clear" w:color="auto" w:fill="FFFFFF"/>
        <w:spacing w:before="251" w:after="167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5"/>
          <w:szCs w:val="25"/>
        </w:rPr>
      </w:pPr>
      <w:r w:rsidRPr="00C21AD7">
        <w:rPr>
          <w:rFonts w:ascii="Arial" w:eastAsia="Times New Roman" w:hAnsi="Arial" w:cs="Arial"/>
          <w:b/>
          <w:bCs/>
          <w:color w:val="111111"/>
          <w:sz w:val="25"/>
        </w:rPr>
        <w:t>Берегите своих детей!</w:t>
      </w:r>
    </w:p>
    <w:p w:rsidR="00C55AFE" w:rsidRPr="00C4643E" w:rsidRDefault="00C21AD7" w:rsidP="00C4643E">
      <w:pPr>
        <w:shd w:val="clear" w:color="auto" w:fill="FFFFFF"/>
        <w:spacing w:before="167" w:after="201" w:line="240" w:lineRule="auto"/>
        <w:rPr>
          <w:rFonts w:ascii="Tahoma" w:eastAsia="Times New Roman" w:hAnsi="Tahoma" w:cs="Tahoma"/>
          <w:color w:val="111111"/>
          <w:sz w:val="20"/>
          <w:szCs w:val="20"/>
        </w:rPr>
      </w:pPr>
      <w:r>
        <w:rPr>
          <w:rFonts w:ascii="Tahoma" w:eastAsia="Times New Roman" w:hAnsi="Tahoma" w:cs="Tahoma"/>
          <w:noProof/>
          <w:color w:val="111111"/>
          <w:sz w:val="20"/>
          <w:szCs w:val="20"/>
        </w:rPr>
        <w:drawing>
          <wp:inline distT="0" distB="0" distL="0" distR="0">
            <wp:extent cx="5165855" cy="3657600"/>
            <wp:effectExtent l="19050" t="0" r="0" b="0"/>
            <wp:docPr id="3" name="Рисунок 3" descr="Travmatiz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vmatizm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058" cy="365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AFE" w:rsidRPr="00C4643E" w:rsidSect="001A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FELayout/>
  </w:compat>
  <w:rsids>
    <w:rsidRoot w:val="00C21AD7"/>
    <w:rsid w:val="001A5DC2"/>
    <w:rsid w:val="00C21AD7"/>
    <w:rsid w:val="00C4643E"/>
    <w:rsid w:val="00C55AFE"/>
    <w:rsid w:val="00E004E9"/>
    <w:rsid w:val="00F4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C2"/>
  </w:style>
  <w:style w:type="paragraph" w:styleId="3">
    <w:name w:val="heading 3"/>
    <w:basedOn w:val="a"/>
    <w:link w:val="30"/>
    <w:uiPriority w:val="9"/>
    <w:qFormat/>
    <w:rsid w:val="00C21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21A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21A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A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21A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21AD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C21AD7"/>
    <w:rPr>
      <w:b/>
      <w:bCs/>
    </w:rPr>
  </w:style>
  <w:style w:type="paragraph" w:styleId="a4">
    <w:name w:val="Normal (Web)"/>
    <w:basedOn w:val="a"/>
    <w:uiPriority w:val="99"/>
    <w:semiHidden/>
    <w:unhideWhenUsed/>
    <w:rsid w:val="00C2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2017-09-05T13:41:00Z</dcterms:created>
  <dcterms:modified xsi:type="dcterms:W3CDTF">2017-09-11T12:12:00Z</dcterms:modified>
</cp:coreProperties>
</file>