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8D" w:rsidRPr="00BB73CB" w:rsidRDefault="00AF408D" w:rsidP="00AF408D">
      <w:pPr>
        <w:jc w:val="both"/>
      </w:pPr>
      <w:r w:rsidRPr="00BB73CB">
        <w:t>Согласовано                                                                                                          Утверждено</w:t>
      </w:r>
    </w:p>
    <w:p w:rsidR="00AF408D" w:rsidRPr="00BB73CB" w:rsidRDefault="006B20D0" w:rsidP="00AF408D">
      <w:pPr>
        <w:jc w:val="both"/>
      </w:pPr>
      <w:r>
        <w:t>протокол Управляющего</w:t>
      </w:r>
      <w:r w:rsidR="00AF408D" w:rsidRPr="00BB73CB">
        <w:t xml:space="preserve"> </w:t>
      </w:r>
      <w:r w:rsidR="005A767B">
        <w:t>совета   от 30.08.2021</w:t>
      </w:r>
      <w:r w:rsidR="00B00BF5">
        <w:t xml:space="preserve"> г. №4</w:t>
      </w:r>
      <w:r w:rsidR="00AF408D" w:rsidRPr="00BB73CB">
        <w:t xml:space="preserve">    </w:t>
      </w:r>
      <w:r w:rsidR="00B00BF5">
        <w:t xml:space="preserve">    </w:t>
      </w:r>
      <w:r w:rsidR="004141C2">
        <w:t>приказ</w:t>
      </w:r>
      <w:r w:rsidR="00B00BF5">
        <w:t>ом</w:t>
      </w:r>
      <w:r w:rsidR="004141C2">
        <w:t xml:space="preserve"> лицея от 30</w:t>
      </w:r>
      <w:r w:rsidR="005A767B">
        <w:t>.08.2021</w:t>
      </w:r>
      <w:r w:rsidR="004141C2">
        <w:t>г. №145</w:t>
      </w:r>
    </w:p>
    <w:p w:rsidR="00AF408D" w:rsidRPr="00BB73CB" w:rsidRDefault="00AF408D" w:rsidP="00AF408D">
      <w:pPr>
        <w:jc w:val="both"/>
      </w:pPr>
    </w:p>
    <w:p w:rsidR="00AF408D" w:rsidRPr="00BB73CB" w:rsidRDefault="00B00BF5" w:rsidP="00AF408D">
      <w:pPr>
        <w:jc w:val="both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30480</wp:posOffset>
            </wp:positionV>
            <wp:extent cx="1323975" cy="1316232"/>
            <wp:effectExtent l="0" t="0" r="0" b="0"/>
            <wp:wrapNone/>
            <wp:docPr id="3" name="Рисунок 4" descr="C:\Documents and Settings\Воропаева\Local Settings\Temporary Internet Files\Content.Word\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оропаева\Local Settings\Temporary Internet Files\Content.Word\Штам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629" r="12755" b="5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00" cy="13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08D" w:rsidRPr="00BB73CB">
        <w:t xml:space="preserve">Председатель УС </w:t>
      </w:r>
      <w:r w:rsidR="004141C2">
        <w:t xml:space="preserve">             Н.Е. Глазкова</w:t>
      </w:r>
      <w:r w:rsidR="00AF408D" w:rsidRPr="00BB73CB">
        <w:t xml:space="preserve">             </w:t>
      </w:r>
      <w:r>
        <w:t xml:space="preserve">         </w:t>
      </w:r>
      <w:r w:rsidR="00AF408D" w:rsidRPr="00BB73CB">
        <w:t xml:space="preserve"> Директор лицея</w:t>
      </w:r>
      <w:r w:rsidR="004141C2">
        <w:t xml:space="preserve">   </w:t>
      </w:r>
      <w:r w:rsidRPr="004B2D61">
        <w:rPr>
          <w:noProof/>
          <w:sz w:val="28"/>
          <w:szCs w:val="28"/>
          <w:lang w:eastAsia="ru-RU"/>
        </w:rPr>
        <w:drawing>
          <wp:inline distT="0" distB="0" distL="0" distR="0">
            <wp:extent cx="457200" cy="339047"/>
            <wp:effectExtent l="0" t="0" r="0" b="0"/>
            <wp:docPr id="4" name="Рисунок 7" descr="C:\Documents and Settings\Воропаева\Local Settings\Temporary Internet Files\Content.Word\ром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оропаева\Local Settings\Temporary Internet Files\Content.Word\ром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293" t="16484" r="26588" b="1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53" cy="34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4141C2">
        <w:t xml:space="preserve"> И.А. </w:t>
      </w:r>
      <w:proofErr w:type="spellStart"/>
      <w:r w:rsidR="004141C2">
        <w:t>Шепелева</w:t>
      </w:r>
      <w:proofErr w:type="spellEnd"/>
      <w:r w:rsidR="00AF408D" w:rsidRPr="00BB73CB">
        <w:t xml:space="preserve"> </w:t>
      </w:r>
    </w:p>
    <w:p w:rsidR="00AF408D" w:rsidRPr="00BB73CB" w:rsidRDefault="00AF408D" w:rsidP="00AF408D">
      <w:pPr>
        <w:jc w:val="both"/>
        <w:rPr>
          <w:b/>
        </w:rPr>
      </w:pPr>
    </w:p>
    <w:p w:rsidR="00B83CF4" w:rsidRPr="00BB73CB" w:rsidRDefault="00B00BF5" w:rsidP="00ED382C">
      <w:pPr>
        <w:jc w:val="center"/>
        <w:rPr>
          <w:b/>
          <w:bCs/>
        </w:rPr>
      </w:pPr>
      <w:r>
        <w:rPr>
          <w:b/>
          <w:bCs/>
        </w:rPr>
        <w:t xml:space="preserve">      </w:t>
      </w:r>
    </w:p>
    <w:p w:rsidR="00B83CF4" w:rsidRPr="00BB73CB" w:rsidRDefault="00B00BF5" w:rsidP="00B00BF5">
      <w:pPr>
        <w:tabs>
          <w:tab w:val="left" w:pos="7935"/>
        </w:tabs>
        <w:rPr>
          <w:b/>
          <w:bCs/>
        </w:rPr>
      </w:pPr>
      <w:r>
        <w:rPr>
          <w:b/>
          <w:bCs/>
        </w:rPr>
        <w:tab/>
      </w:r>
    </w:p>
    <w:p w:rsidR="00ED382C" w:rsidRPr="00BB73CB" w:rsidRDefault="00ED382C" w:rsidP="00ED382C">
      <w:pPr>
        <w:jc w:val="center"/>
        <w:rPr>
          <w:b/>
          <w:bCs/>
        </w:rPr>
      </w:pPr>
      <w:r w:rsidRPr="00BB73CB">
        <w:rPr>
          <w:b/>
          <w:bCs/>
        </w:rPr>
        <w:t>Положение о сист</w:t>
      </w:r>
      <w:r w:rsidR="00B83CF4" w:rsidRPr="00BB73CB">
        <w:rPr>
          <w:b/>
          <w:bCs/>
        </w:rPr>
        <w:t>еме оценки качества образования в МБОУ лицее №1 г.Усмани.</w:t>
      </w:r>
    </w:p>
    <w:p w:rsidR="00ED382C" w:rsidRPr="00BB73CB" w:rsidRDefault="00ED382C" w:rsidP="00ED382C">
      <w:pPr>
        <w:jc w:val="center"/>
        <w:rPr>
          <w:b/>
          <w:bCs/>
        </w:rPr>
      </w:pPr>
    </w:p>
    <w:p w:rsidR="00ED382C" w:rsidRPr="00BB73CB" w:rsidRDefault="00ED382C" w:rsidP="00B83CF4">
      <w:pPr>
        <w:jc w:val="center"/>
      </w:pPr>
      <w:r w:rsidRPr="00BB73CB">
        <w:rPr>
          <w:b/>
          <w:bCs/>
        </w:rPr>
        <w:t>1. Общие положения.</w:t>
      </w:r>
    </w:p>
    <w:p w:rsidR="00ED382C" w:rsidRPr="00BB73CB" w:rsidRDefault="00ED382C" w:rsidP="00ED382C">
      <w:pPr>
        <w:tabs>
          <w:tab w:val="left" w:pos="0"/>
          <w:tab w:val="left" w:pos="9360"/>
        </w:tabs>
        <w:jc w:val="both"/>
      </w:pPr>
      <w:r w:rsidRPr="00BB73CB">
        <w:t>1.1. Настоящее Положение разработано в соответствии с:</w:t>
      </w:r>
    </w:p>
    <w:p w:rsidR="00ED382C" w:rsidRPr="00BB73CB" w:rsidRDefault="00ED382C" w:rsidP="00ED382C">
      <w:pPr>
        <w:widowControl w:val="0"/>
        <w:numPr>
          <w:ilvl w:val="0"/>
          <w:numId w:val="17"/>
        </w:numPr>
        <w:ind w:left="0" w:firstLine="567"/>
        <w:jc w:val="both"/>
      </w:pPr>
      <w:r w:rsidRPr="00BB73CB">
        <w:t>Федеральным законом от 29 декабря 2012 г. № 273-ФЗ «Об образовании</w:t>
      </w:r>
      <w:r w:rsidR="009648BD" w:rsidRPr="00BB73CB">
        <w:t xml:space="preserve"> в Российской Федерации»</w:t>
      </w:r>
      <w:r w:rsidRPr="00BB73CB">
        <w:t>;</w:t>
      </w:r>
    </w:p>
    <w:p w:rsidR="00ED382C" w:rsidRPr="00BB73CB" w:rsidRDefault="00ED382C" w:rsidP="00ED382C">
      <w:pPr>
        <w:widowControl w:val="0"/>
        <w:numPr>
          <w:ilvl w:val="0"/>
          <w:numId w:val="17"/>
        </w:numPr>
        <w:ind w:left="0" w:firstLine="567"/>
        <w:jc w:val="both"/>
      </w:pPr>
      <w:r w:rsidRPr="00BB73CB">
        <w:t xml:space="preserve"> ФГОС НОО (утвержден приказом Министерства </w:t>
      </w:r>
      <w:r w:rsidR="005A767B">
        <w:t>просвещения Российской Федерации от 31 мая 2021 г. № 286</w:t>
      </w:r>
      <w:r w:rsidRPr="00BB73CB">
        <w:t>)</w:t>
      </w:r>
    </w:p>
    <w:p w:rsidR="00ED382C" w:rsidRPr="00BB73CB" w:rsidRDefault="00ED382C" w:rsidP="00ED382C">
      <w:pPr>
        <w:tabs>
          <w:tab w:val="left" w:pos="0"/>
          <w:tab w:val="left" w:pos="9360"/>
        </w:tabs>
        <w:ind w:firstLine="567"/>
        <w:jc w:val="both"/>
      </w:pPr>
      <w:r w:rsidRPr="00BB73CB">
        <w:t xml:space="preserve">- ФГОС ООО (Утвержден приказом Министерства </w:t>
      </w:r>
      <w:r w:rsidR="005A767B">
        <w:t>просвещения Российской Федерации от 31 мая  2021 г. № 287</w:t>
      </w:r>
      <w:r w:rsidRPr="00BB73CB">
        <w:t>);</w:t>
      </w:r>
    </w:p>
    <w:p w:rsidR="00ED382C" w:rsidRPr="00BB73CB" w:rsidRDefault="00ED382C" w:rsidP="00ED382C">
      <w:pPr>
        <w:tabs>
          <w:tab w:val="left" w:pos="0"/>
          <w:tab w:val="left" w:pos="9360"/>
        </w:tabs>
        <w:ind w:firstLine="567"/>
        <w:jc w:val="both"/>
      </w:pPr>
      <w:r w:rsidRPr="00BB73CB">
        <w:t xml:space="preserve">- </w:t>
      </w:r>
      <w:r w:rsidRPr="00BB73CB">
        <w:rPr>
          <w:rStyle w:val="Zag11"/>
        </w:rPr>
        <w:t>основной образовательной программой начального, основного, среднего общего образования;</w:t>
      </w:r>
    </w:p>
    <w:p w:rsidR="00ED382C" w:rsidRPr="00BB73CB" w:rsidRDefault="00B83CF4" w:rsidP="00ED382C">
      <w:pPr>
        <w:widowControl w:val="0"/>
        <w:ind w:firstLine="567"/>
        <w:jc w:val="both"/>
      </w:pPr>
      <w:r w:rsidRPr="00BB73CB">
        <w:t xml:space="preserve">- </w:t>
      </w:r>
      <w:r w:rsidR="00ED382C" w:rsidRPr="00BB73CB">
        <w:t>Уставом лицея.</w:t>
      </w:r>
    </w:p>
    <w:p w:rsidR="00ED382C" w:rsidRPr="00BB73CB" w:rsidRDefault="00ED382C" w:rsidP="00ED382C">
      <w:pPr>
        <w:tabs>
          <w:tab w:val="left" w:pos="510"/>
        </w:tabs>
        <w:jc w:val="both"/>
      </w:pPr>
      <w:r w:rsidRPr="00BB73CB">
        <w:t>1.2. Настоящее Положение определяет ц</w:t>
      </w:r>
      <w:r w:rsidR="00EB78D4">
        <w:t>ели, задачи, принципы внутренней</w:t>
      </w:r>
      <w:r w:rsidRPr="00BB73CB">
        <w:t xml:space="preserve"> системы оценки качества образования</w:t>
      </w:r>
      <w:r w:rsidR="00EB78D4">
        <w:t xml:space="preserve"> (далее - В</w:t>
      </w:r>
      <w:r w:rsidR="00102BF9" w:rsidRPr="00BB73CB">
        <w:t>СОКО</w:t>
      </w:r>
      <w:r w:rsidR="00725C66" w:rsidRPr="00BB73CB">
        <w:t>)</w:t>
      </w:r>
      <w:r w:rsidRPr="00BB73CB">
        <w:t xml:space="preserve"> в МБОУ лицее №1 г.Усмани (далее — лицей), её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ED382C" w:rsidRPr="00BB73CB" w:rsidRDefault="00ED382C" w:rsidP="00ED382C">
      <w:pPr>
        <w:tabs>
          <w:tab w:val="left" w:pos="510"/>
        </w:tabs>
        <w:jc w:val="both"/>
      </w:pPr>
      <w:r w:rsidRPr="00BB73CB">
        <w:t>1.3. Положение представляет собой локальный нормативный документ, разработанный в соответствии с нормативными актами российской Ф</w:t>
      </w:r>
      <w:r w:rsidR="00725C66" w:rsidRPr="00BB73CB">
        <w:t>едерации, Уставом лицея</w:t>
      </w:r>
      <w:r w:rsidRPr="00BB73CB">
        <w:t xml:space="preserve"> и локальными актами, регламентирующими реализацию процедур контроля и оценки качества образования в лицее.</w:t>
      </w:r>
    </w:p>
    <w:p w:rsidR="00ED382C" w:rsidRPr="00BB73CB" w:rsidRDefault="00102BF9" w:rsidP="00ED382C">
      <w:pPr>
        <w:tabs>
          <w:tab w:val="left" w:pos="510"/>
        </w:tabs>
        <w:jc w:val="both"/>
      </w:pPr>
      <w:r w:rsidRPr="00BB73CB">
        <w:t>1.4. Лицейская</w:t>
      </w:r>
      <w:r w:rsidR="00ED382C" w:rsidRPr="00BB73CB">
        <w:t xml:space="preserve">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</w:p>
    <w:p w:rsidR="00ED382C" w:rsidRPr="00BB73CB" w:rsidRDefault="00ED382C" w:rsidP="00ED382C">
      <w:pPr>
        <w:tabs>
          <w:tab w:val="left" w:pos="510"/>
        </w:tabs>
        <w:jc w:val="both"/>
      </w:pPr>
      <w:r w:rsidRPr="00BB73CB">
        <w:t>1.5. Лицей обеспечивает проведение необходимых оценочных процедур, разработку и внедрение модели внутренней системы оценки качества,</w:t>
      </w:r>
      <w:r w:rsidR="009648BD" w:rsidRPr="00BB73CB">
        <w:t xml:space="preserve"> создает условия для обеспечения внешней оценки качества образования, </w:t>
      </w:r>
      <w:r w:rsidRPr="00BB73CB">
        <w:t xml:space="preserve"> учет и дальнейшее использование полученных результатов.</w:t>
      </w:r>
    </w:p>
    <w:p w:rsidR="00ED382C" w:rsidRPr="00BB73CB" w:rsidRDefault="00ED382C" w:rsidP="00ED382C">
      <w:pPr>
        <w:tabs>
          <w:tab w:val="left" w:pos="510"/>
        </w:tabs>
        <w:jc w:val="both"/>
      </w:pPr>
      <w:r w:rsidRPr="00BB73CB">
        <w:t>1.6. В настоящем Положении используются следующие термины:</w:t>
      </w:r>
    </w:p>
    <w:p w:rsidR="00ED382C" w:rsidRPr="00BB73CB" w:rsidRDefault="00ED382C" w:rsidP="00ED382C">
      <w:pPr>
        <w:numPr>
          <w:ilvl w:val="1"/>
          <w:numId w:val="1"/>
        </w:numPr>
        <w:tabs>
          <w:tab w:val="left" w:pos="720"/>
        </w:tabs>
        <w:ind w:left="525" w:firstLine="0"/>
        <w:jc w:val="both"/>
      </w:pPr>
      <w:r w:rsidRPr="00BB73CB">
        <w:t xml:space="preserve">качество образования  - интегральная характеристика системы образования, отражающая степень соответствия результатов и образовательного процесса требованиям ФГОС; </w:t>
      </w:r>
    </w:p>
    <w:p w:rsidR="009648BD" w:rsidRPr="00BB73CB" w:rsidRDefault="009648BD" w:rsidP="00ED382C">
      <w:pPr>
        <w:numPr>
          <w:ilvl w:val="1"/>
          <w:numId w:val="1"/>
        </w:numPr>
        <w:tabs>
          <w:tab w:val="left" w:pos="720"/>
        </w:tabs>
        <w:ind w:left="525" w:firstLine="0"/>
        <w:jc w:val="both"/>
      </w:pPr>
      <w:r w:rsidRPr="00BB73CB">
        <w:t>показатель – область измерения качества образования;</w:t>
      </w:r>
    </w:p>
    <w:p w:rsidR="009648BD" w:rsidRPr="00BB73CB" w:rsidRDefault="009648BD" w:rsidP="00ED382C">
      <w:pPr>
        <w:numPr>
          <w:ilvl w:val="1"/>
          <w:numId w:val="1"/>
        </w:numPr>
        <w:tabs>
          <w:tab w:val="left" w:pos="720"/>
        </w:tabs>
        <w:ind w:left="525" w:firstLine="0"/>
        <w:jc w:val="both"/>
      </w:pPr>
      <w:r w:rsidRPr="00BB73CB">
        <w:t>индикатор – количественная или качественная характеристика критерия;</w:t>
      </w:r>
    </w:p>
    <w:p w:rsidR="00ED382C" w:rsidRPr="00BB73CB" w:rsidRDefault="00ED382C" w:rsidP="00ED382C">
      <w:pPr>
        <w:numPr>
          <w:ilvl w:val="1"/>
          <w:numId w:val="1"/>
        </w:numPr>
        <w:tabs>
          <w:tab w:val="left" w:pos="720"/>
        </w:tabs>
        <w:ind w:left="525" w:firstLine="0"/>
        <w:jc w:val="both"/>
      </w:pPr>
      <w:r w:rsidRPr="00BB73CB">
        <w:t>критерий - признак, на основании которого производится оценка, классификация оцениваемого объекта;</w:t>
      </w:r>
    </w:p>
    <w:p w:rsidR="00ED382C" w:rsidRPr="00BB73CB" w:rsidRDefault="00ED382C" w:rsidP="00ED382C">
      <w:pPr>
        <w:numPr>
          <w:ilvl w:val="1"/>
          <w:numId w:val="1"/>
        </w:numPr>
        <w:tabs>
          <w:tab w:val="left" w:pos="720"/>
        </w:tabs>
        <w:ind w:left="525" w:firstLine="0"/>
        <w:jc w:val="both"/>
      </w:pPr>
      <w:r w:rsidRPr="00BB73CB">
        <w:t>оценка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</w:t>
      </w:r>
      <w:r w:rsidRPr="00BB73CB">
        <w:lastRenderedPageBreak/>
        <w:t>общественных требований к качеству образования, а также личностным ожиданиям обучающихся;</w:t>
      </w:r>
    </w:p>
    <w:p w:rsidR="00ED382C" w:rsidRPr="00BB73CB" w:rsidRDefault="00ED382C" w:rsidP="00ED382C">
      <w:pPr>
        <w:numPr>
          <w:ilvl w:val="1"/>
          <w:numId w:val="1"/>
        </w:numPr>
        <w:tabs>
          <w:tab w:val="left" w:pos="720"/>
        </w:tabs>
        <w:ind w:left="525" w:firstLine="0"/>
        <w:jc w:val="both"/>
      </w:pPr>
      <w:r w:rsidRPr="00BB73CB">
        <w:t>экспертиза 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ED382C" w:rsidRPr="00BB73CB" w:rsidRDefault="00ED382C" w:rsidP="00ED382C">
      <w:pPr>
        <w:numPr>
          <w:ilvl w:val="1"/>
          <w:numId w:val="1"/>
        </w:numPr>
        <w:tabs>
          <w:tab w:val="left" w:pos="720"/>
        </w:tabs>
        <w:ind w:left="525" w:firstLine="0"/>
        <w:jc w:val="both"/>
      </w:pPr>
      <w:r w:rsidRPr="00BB73CB">
        <w:t>измерение – метод регистрации состояния качества образования, а также оценка уровня образовательных достижений с помощью КИМ (контрольных работ, тестов, анкет и др.), которые имеют стандартизированную форму, и содержание которых соответствует реализуемым образовательным программам.</w:t>
      </w:r>
    </w:p>
    <w:p w:rsidR="00ED382C" w:rsidRPr="00BB73CB" w:rsidRDefault="00ED382C" w:rsidP="00ED382C">
      <w:pPr>
        <w:pStyle w:val="a4"/>
        <w:spacing w:before="0" w:after="0"/>
        <w:ind w:hanging="15"/>
        <w:jc w:val="both"/>
      </w:pPr>
      <w:r w:rsidRPr="00BB73CB">
        <w:t>1.8. Оценка качества образования осуществляется посредством:</w:t>
      </w:r>
    </w:p>
    <w:p w:rsidR="00ED382C" w:rsidRPr="00BB73CB" w:rsidRDefault="00ED382C" w:rsidP="00ED382C">
      <w:pPr>
        <w:pStyle w:val="a4"/>
        <w:numPr>
          <w:ilvl w:val="0"/>
          <w:numId w:val="2"/>
        </w:numPr>
        <w:spacing w:before="0" w:after="0"/>
        <w:jc w:val="both"/>
      </w:pPr>
      <w:r w:rsidRPr="00BB73CB">
        <w:t>системы внутренней оценки качества образования;</w:t>
      </w:r>
    </w:p>
    <w:p w:rsidR="00ED382C" w:rsidRPr="00BB73CB" w:rsidRDefault="00ED382C" w:rsidP="00ED382C">
      <w:pPr>
        <w:pStyle w:val="a4"/>
        <w:numPr>
          <w:ilvl w:val="0"/>
          <w:numId w:val="2"/>
        </w:numPr>
        <w:spacing w:before="0" w:after="0"/>
        <w:jc w:val="both"/>
      </w:pPr>
      <w:r w:rsidRPr="00BB73CB">
        <w:t>общественной оценки качества образования;</w:t>
      </w:r>
    </w:p>
    <w:p w:rsidR="00ED382C" w:rsidRPr="00BB73CB" w:rsidRDefault="00ED382C" w:rsidP="00ED382C">
      <w:pPr>
        <w:pStyle w:val="a4"/>
        <w:numPr>
          <w:ilvl w:val="0"/>
          <w:numId w:val="2"/>
        </w:numPr>
        <w:spacing w:before="0" w:after="0"/>
        <w:jc w:val="both"/>
      </w:pPr>
      <w:r w:rsidRPr="00BB73CB">
        <w:t>общественно-профессиональной экспертизы качества образования;</w:t>
      </w:r>
    </w:p>
    <w:p w:rsidR="00ED382C" w:rsidRPr="00BB73CB" w:rsidRDefault="00ED382C" w:rsidP="00ED382C">
      <w:pPr>
        <w:pStyle w:val="a4"/>
        <w:spacing w:before="0" w:after="0"/>
        <w:ind w:hanging="15"/>
        <w:jc w:val="both"/>
      </w:pPr>
      <w:r w:rsidRPr="00BB73CB">
        <w:t>1.9. В качестве источников данных для оценки качества образования используются:</w:t>
      </w:r>
    </w:p>
    <w:p w:rsidR="00ED382C" w:rsidRPr="00BB73CB" w:rsidRDefault="00ED382C" w:rsidP="00ED382C">
      <w:pPr>
        <w:pStyle w:val="a4"/>
        <w:numPr>
          <w:ilvl w:val="0"/>
          <w:numId w:val="3"/>
        </w:numPr>
        <w:spacing w:before="0" w:after="0"/>
        <w:jc w:val="both"/>
      </w:pPr>
      <w:r w:rsidRPr="00BB73CB">
        <w:t>образовательная статистика;</w:t>
      </w:r>
    </w:p>
    <w:p w:rsidR="00ED382C" w:rsidRPr="00BB73CB" w:rsidRDefault="00ED382C" w:rsidP="00ED382C">
      <w:pPr>
        <w:pStyle w:val="a4"/>
        <w:numPr>
          <w:ilvl w:val="0"/>
          <w:numId w:val="3"/>
        </w:numPr>
        <w:spacing w:before="0" w:after="0"/>
        <w:jc w:val="both"/>
      </w:pPr>
      <w:r w:rsidRPr="00BB73CB">
        <w:t>промежуточная аттестация;</w:t>
      </w:r>
    </w:p>
    <w:p w:rsidR="00ED382C" w:rsidRPr="00BB73CB" w:rsidRDefault="00ED382C" w:rsidP="00ED382C">
      <w:pPr>
        <w:pStyle w:val="a4"/>
        <w:numPr>
          <w:ilvl w:val="0"/>
          <w:numId w:val="3"/>
        </w:numPr>
        <w:spacing w:before="0" w:after="0"/>
        <w:jc w:val="both"/>
      </w:pPr>
      <w:r w:rsidRPr="00BB73CB">
        <w:t>социологические опросы;</w:t>
      </w:r>
    </w:p>
    <w:p w:rsidR="00ED382C" w:rsidRPr="00BB73CB" w:rsidRDefault="00ED382C" w:rsidP="00ED382C">
      <w:pPr>
        <w:pStyle w:val="a4"/>
        <w:numPr>
          <w:ilvl w:val="0"/>
          <w:numId w:val="3"/>
        </w:numPr>
        <w:spacing w:before="0" w:after="0"/>
        <w:jc w:val="both"/>
      </w:pPr>
      <w:r w:rsidRPr="00BB73CB">
        <w:t>отчеты работников лицея;</w:t>
      </w:r>
    </w:p>
    <w:p w:rsidR="00ED382C" w:rsidRPr="00BB73CB" w:rsidRDefault="00ED382C" w:rsidP="00ED382C">
      <w:pPr>
        <w:pStyle w:val="a4"/>
        <w:numPr>
          <w:ilvl w:val="0"/>
          <w:numId w:val="3"/>
        </w:numPr>
        <w:spacing w:before="0" w:after="0"/>
        <w:jc w:val="both"/>
      </w:pPr>
      <w:r w:rsidRPr="00BB73CB">
        <w:t>посещение уроков и внеклассных мероприятий;</w:t>
      </w:r>
    </w:p>
    <w:p w:rsidR="00ED382C" w:rsidRPr="00BB73CB" w:rsidRDefault="00ED382C" w:rsidP="00ED382C">
      <w:pPr>
        <w:pStyle w:val="a4"/>
        <w:numPr>
          <w:ilvl w:val="0"/>
          <w:numId w:val="3"/>
        </w:numPr>
        <w:spacing w:before="0" w:after="0"/>
        <w:jc w:val="both"/>
        <w:rPr>
          <w:b/>
        </w:rPr>
      </w:pPr>
      <w:r w:rsidRPr="00BB73CB">
        <w:t>данные классных журналов, в т.ч. электронных.</w:t>
      </w:r>
    </w:p>
    <w:p w:rsidR="00ED382C" w:rsidRPr="00BB73CB" w:rsidRDefault="00ED382C" w:rsidP="00ED382C">
      <w:pPr>
        <w:pStyle w:val="a4"/>
        <w:spacing w:before="0" w:after="0"/>
        <w:ind w:firstLine="709"/>
        <w:jc w:val="both"/>
        <w:rPr>
          <w:b/>
        </w:rPr>
      </w:pPr>
    </w:p>
    <w:p w:rsidR="00ED382C" w:rsidRPr="00BB73CB" w:rsidRDefault="00ED382C" w:rsidP="00ED382C">
      <w:pPr>
        <w:pStyle w:val="a4"/>
        <w:numPr>
          <w:ilvl w:val="2"/>
          <w:numId w:val="4"/>
        </w:numPr>
        <w:spacing w:before="0" w:after="0"/>
        <w:ind w:left="0" w:firstLine="709"/>
        <w:jc w:val="center"/>
      </w:pPr>
      <w:r w:rsidRPr="00BB73CB">
        <w:rPr>
          <w:b/>
        </w:rPr>
        <w:t>Ос</w:t>
      </w:r>
      <w:r w:rsidR="00B00BF5">
        <w:rPr>
          <w:b/>
        </w:rPr>
        <w:t>новные цели, задачи и принципы В</w:t>
      </w:r>
      <w:r w:rsidRPr="00BB73CB">
        <w:rPr>
          <w:b/>
        </w:rPr>
        <w:t>СОКО.</w:t>
      </w:r>
    </w:p>
    <w:p w:rsidR="00ED382C" w:rsidRPr="00BB73CB" w:rsidRDefault="00ED382C" w:rsidP="00ED382C">
      <w:pPr>
        <w:pStyle w:val="a4"/>
        <w:spacing w:before="0" w:after="0"/>
        <w:ind w:firstLine="709"/>
        <w:jc w:val="center"/>
      </w:pPr>
    </w:p>
    <w:p w:rsidR="00ED382C" w:rsidRPr="00BB73CB" w:rsidRDefault="00ED382C" w:rsidP="00ED382C">
      <w:pPr>
        <w:pStyle w:val="a4"/>
        <w:spacing w:before="0" w:after="0"/>
        <w:ind w:firstLine="709"/>
        <w:jc w:val="both"/>
      </w:pPr>
      <w:r w:rsidRPr="00BB73CB">
        <w:t>2.1. Целями лицейской системы оценки качества образования являются:</w:t>
      </w:r>
    </w:p>
    <w:p w:rsidR="00ED382C" w:rsidRPr="00BB73CB" w:rsidRDefault="00ED382C" w:rsidP="00ED382C">
      <w:pPr>
        <w:pStyle w:val="a4"/>
        <w:numPr>
          <w:ilvl w:val="0"/>
          <w:numId w:val="5"/>
        </w:numPr>
        <w:spacing w:before="0" w:after="0"/>
        <w:jc w:val="both"/>
      </w:pPr>
      <w:r w:rsidRPr="00BB73CB"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лицее;</w:t>
      </w:r>
    </w:p>
    <w:p w:rsidR="00ED382C" w:rsidRPr="00BB73CB" w:rsidRDefault="00ED382C" w:rsidP="00ED382C">
      <w:pPr>
        <w:pStyle w:val="a4"/>
        <w:numPr>
          <w:ilvl w:val="0"/>
          <w:numId w:val="5"/>
        </w:numPr>
        <w:spacing w:before="0" w:after="0"/>
        <w:jc w:val="both"/>
      </w:pPr>
      <w:r w:rsidRPr="00BB73CB">
        <w:t>получение объективной информации о функционировании и развитии системы образования в лицее, тенденциях его изменения и причинах, влияющих на его уровень;</w:t>
      </w:r>
    </w:p>
    <w:p w:rsidR="00ED382C" w:rsidRPr="00BB73CB" w:rsidRDefault="00ED382C" w:rsidP="00ED382C">
      <w:pPr>
        <w:pStyle w:val="a4"/>
        <w:numPr>
          <w:ilvl w:val="0"/>
          <w:numId w:val="5"/>
        </w:numPr>
        <w:spacing w:before="0" w:after="0"/>
        <w:jc w:val="both"/>
      </w:pPr>
      <w:r w:rsidRPr="00BB73CB"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ED382C" w:rsidRPr="00BB73CB" w:rsidRDefault="00ED382C" w:rsidP="00ED382C">
      <w:pPr>
        <w:pStyle w:val="a4"/>
        <w:numPr>
          <w:ilvl w:val="0"/>
          <w:numId w:val="5"/>
        </w:numPr>
        <w:spacing w:before="0" w:after="0"/>
        <w:jc w:val="both"/>
      </w:pPr>
      <w:r w:rsidRPr="00BB73CB"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ED382C" w:rsidRPr="00BB73CB" w:rsidRDefault="00ED382C" w:rsidP="00ED382C">
      <w:pPr>
        <w:pStyle w:val="a4"/>
        <w:numPr>
          <w:ilvl w:val="0"/>
          <w:numId w:val="5"/>
        </w:numPr>
        <w:spacing w:before="0" w:after="0"/>
        <w:jc w:val="both"/>
      </w:pPr>
      <w:r w:rsidRPr="00BB73CB">
        <w:t>прогнозирование развития образовательной системы лицея.</w:t>
      </w:r>
    </w:p>
    <w:p w:rsidR="00ED382C" w:rsidRPr="00BB73CB" w:rsidRDefault="00ED382C" w:rsidP="00ED382C">
      <w:pPr>
        <w:pStyle w:val="a4"/>
        <w:spacing w:before="0" w:after="0"/>
        <w:ind w:firstLine="709"/>
        <w:jc w:val="both"/>
      </w:pPr>
      <w:r w:rsidRPr="00BB73CB">
        <w:t>2.2. Задачами построения системы оценки качества образования являются: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>формирование единого понимания критериев оценки качества образования и подходов к его измерению;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>обеспечение функционирования лицейской образовательной статистики и мониторинга качества образования;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 xml:space="preserve">осуществление </w:t>
      </w:r>
      <w:proofErr w:type="spellStart"/>
      <w:r w:rsidRPr="00BB73CB">
        <w:t>самообследования</w:t>
      </w:r>
      <w:proofErr w:type="spellEnd"/>
      <w:r w:rsidRPr="00BB73CB">
        <w:t xml:space="preserve"> состояния развития и эффективности деятельности лицея;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>определение степени соответствия условий осуществления образовательного процесса государственным требованиям;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>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>обеспечение доступности качественного образования;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>оценка уровня индивидуальных образовательных достижений обучающихся;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>определение степени соответствия качества образования на различных ступенях обучения государственным стандартам;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>выявление факторов, влияющих на качество образования;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lastRenderedPageBreak/>
        <w:t>содействие повышению квалификации учителей, принимающих участие в процедурах оценки качества образования;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>повышение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>определение качества работы учителей и стимулирующих доплат;</w:t>
      </w:r>
    </w:p>
    <w:p w:rsidR="00ED382C" w:rsidRPr="00BB73CB" w:rsidRDefault="00ED382C" w:rsidP="00ED382C">
      <w:pPr>
        <w:pStyle w:val="a4"/>
        <w:numPr>
          <w:ilvl w:val="0"/>
          <w:numId w:val="6"/>
        </w:numPr>
        <w:spacing w:before="0" w:after="0"/>
        <w:jc w:val="both"/>
      </w:pPr>
      <w:r w:rsidRPr="00BB73CB">
        <w:t xml:space="preserve">расширение общественного участия в управлении образованием в лицее. </w:t>
      </w:r>
    </w:p>
    <w:p w:rsidR="00ED382C" w:rsidRPr="00BB73CB" w:rsidRDefault="00B00BF5" w:rsidP="00ED382C">
      <w:pPr>
        <w:pStyle w:val="a4"/>
        <w:spacing w:before="0" w:after="0"/>
        <w:ind w:firstLine="709"/>
        <w:jc w:val="both"/>
      </w:pPr>
      <w:r>
        <w:t>2.3. В основу В</w:t>
      </w:r>
      <w:r w:rsidR="00ED382C" w:rsidRPr="00BB73CB">
        <w:t>СОКО  положены следующие принципы:</w:t>
      </w:r>
    </w:p>
    <w:p w:rsidR="00ED382C" w:rsidRPr="00BB73CB" w:rsidRDefault="00ED382C" w:rsidP="00ED382C">
      <w:pPr>
        <w:pStyle w:val="a4"/>
        <w:numPr>
          <w:ilvl w:val="0"/>
          <w:numId w:val="7"/>
        </w:numPr>
        <w:spacing w:before="0" w:after="0"/>
        <w:jc w:val="both"/>
      </w:pPr>
      <w:r w:rsidRPr="00BB73CB">
        <w:t>объективности, достоверности, полноты и системности информации о качестве образования;</w:t>
      </w:r>
    </w:p>
    <w:p w:rsidR="00ED382C" w:rsidRPr="00BB73CB" w:rsidRDefault="00ED382C" w:rsidP="00ED382C">
      <w:pPr>
        <w:pStyle w:val="a4"/>
        <w:numPr>
          <w:ilvl w:val="0"/>
          <w:numId w:val="7"/>
        </w:numPr>
        <w:spacing w:before="0" w:after="0"/>
        <w:jc w:val="both"/>
      </w:pPr>
      <w:r w:rsidRPr="00BB73CB"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ED382C" w:rsidRPr="00BB73CB" w:rsidRDefault="00ED382C" w:rsidP="00ED382C">
      <w:pPr>
        <w:pStyle w:val="a4"/>
        <w:numPr>
          <w:ilvl w:val="0"/>
          <w:numId w:val="7"/>
        </w:numPr>
        <w:spacing w:before="0" w:after="0"/>
        <w:jc w:val="both"/>
      </w:pPr>
      <w:r w:rsidRPr="00BB73CB"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ED382C" w:rsidRPr="00BB73CB" w:rsidRDefault="00ED382C" w:rsidP="00ED382C">
      <w:pPr>
        <w:pStyle w:val="a4"/>
        <w:numPr>
          <w:ilvl w:val="0"/>
          <w:numId w:val="7"/>
        </w:numPr>
        <w:spacing w:before="0" w:after="0"/>
        <w:jc w:val="both"/>
      </w:pPr>
      <w:r w:rsidRPr="00BB73CB">
        <w:t>доступности информации о состоянии и качестве образования для различных групп потребителей;</w:t>
      </w:r>
    </w:p>
    <w:p w:rsidR="00ED382C" w:rsidRPr="00BB73CB" w:rsidRDefault="00ED382C" w:rsidP="00ED382C">
      <w:pPr>
        <w:pStyle w:val="a4"/>
        <w:numPr>
          <w:ilvl w:val="0"/>
          <w:numId w:val="7"/>
        </w:numPr>
        <w:spacing w:before="0" w:after="0"/>
        <w:jc w:val="both"/>
      </w:pPr>
      <w:proofErr w:type="spellStart"/>
      <w:r w:rsidRPr="00BB73CB">
        <w:t>рефлексивности</w:t>
      </w:r>
      <w:proofErr w:type="spellEnd"/>
      <w:r w:rsidRPr="00BB73CB">
        <w:t>, реализуемый через включение учителей лицея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учителя;</w:t>
      </w:r>
    </w:p>
    <w:p w:rsidR="00ED382C" w:rsidRPr="00BB73CB" w:rsidRDefault="00ED382C" w:rsidP="00ED382C">
      <w:pPr>
        <w:pStyle w:val="a4"/>
        <w:numPr>
          <w:ilvl w:val="0"/>
          <w:numId w:val="7"/>
        </w:numPr>
        <w:spacing w:before="0" w:after="0"/>
        <w:jc w:val="both"/>
      </w:pPr>
      <w:r w:rsidRPr="00BB73CB"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ED382C" w:rsidRPr="00BB73CB" w:rsidRDefault="00ED382C" w:rsidP="00ED382C">
      <w:pPr>
        <w:pStyle w:val="a4"/>
        <w:numPr>
          <w:ilvl w:val="0"/>
          <w:numId w:val="7"/>
        </w:numPr>
        <w:spacing w:before="0" w:after="0"/>
        <w:jc w:val="both"/>
      </w:pPr>
      <w:proofErr w:type="spellStart"/>
      <w:r w:rsidRPr="00BB73CB">
        <w:t>инструментальности</w:t>
      </w:r>
      <w:proofErr w:type="spellEnd"/>
      <w:r w:rsidRPr="00BB73CB"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ED382C" w:rsidRPr="00BB73CB" w:rsidRDefault="00ED382C" w:rsidP="00ED382C">
      <w:pPr>
        <w:pStyle w:val="a4"/>
        <w:numPr>
          <w:ilvl w:val="0"/>
          <w:numId w:val="7"/>
        </w:numPr>
        <w:spacing w:before="0" w:after="0"/>
        <w:jc w:val="both"/>
      </w:pPr>
      <w:r w:rsidRPr="00BB73CB">
        <w:t>минимизации системы показателей с учетом потребностей разных уровней управления; сопоставимости системы показателей с региональными аналогами;</w:t>
      </w:r>
    </w:p>
    <w:p w:rsidR="00ED382C" w:rsidRPr="00BB73CB" w:rsidRDefault="00ED382C" w:rsidP="00ED382C">
      <w:pPr>
        <w:pStyle w:val="a4"/>
        <w:numPr>
          <w:ilvl w:val="0"/>
          <w:numId w:val="7"/>
        </w:numPr>
        <w:spacing w:before="0" w:after="0"/>
        <w:jc w:val="both"/>
      </w:pPr>
      <w:r w:rsidRPr="00BB73CB">
        <w:t>взаимного дополнения оценочных процедур, установления между ними взаимосвязей и взаимозависимости;</w:t>
      </w:r>
    </w:p>
    <w:p w:rsidR="00ED382C" w:rsidRPr="00BB73CB" w:rsidRDefault="00ED382C" w:rsidP="00ED382C">
      <w:pPr>
        <w:pStyle w:val="a4"/>
        <w:numPr>
          <w:ilvl w:val="0"/>
          <w:numId w:val="7"/>
        </w:numPr>
        <w:spacing w:before="0" w:after="0"/>
        <w:jc w:val="both"/>
        <w:rPr>
          <w:b/>
        </w:rPr>
      </w:pPr>
      <w:r w:rsidRPr="00BB73CB">
        <w:t>соблюдения морально-этических норм при проведении процедур оценки качества образования в лицее.</w:t>
      </w:r>
    </w:p>
    <w:p w:rsidR="00ED382C" w:rsidRPr="00BB73CB" w:rsidRDefault="00ED382C" w:rsidP="00ED382C">
      <w:pPr>
        <w:pStyle w:val="a4"/>
        <w:spacing w:before="0" w:after="0"/>
        <w:ind w:firstLine="709"/>
        <w:jc w:val="both"/>
        <w:rPr>
          <w:b/>
        </w:rPr>
      </w:pPr>
    </w:p>
    <w:p w:rsidR="00ED382C" w:rsidRPr="00BB73CB" w:rsidRDefault="00ED382C" w:rsidP="00ED382C">
      <w:pPr>
        <w:pStyle w:val="a4"/>
        <w:numPr>
          <w:ilvl w:val="2"/>
          <w:numId w:val="8"/>
        </w:numPr>
        <w:spacing w:before="0" w:after="0"/>
        <w:ind w:left="0" w:firstLine="709"/>
        <w:jc w:val="center"/>
        <w:rPr>
          <w:b/>
        </w:rPr>
      </w:pPr>
      <w:r w:rsidRPr="00BB73CB">
        <w:rPr>
          <w:b/>
        </w:rPr>
        <w:t>Организацион</w:t>
      </w:r>
      <w:r w:rsidR="00B00BF5">
        <w:rPr>
          <w:b/>
        </w:rPr>
        <w:t>ная и функциональная структура В</w:t>
      </w:r>
      <w:r w:rsidRPr="00BB73CB">
        <w:rPr>
          <w:b/>
        </w:rPr>
        <w:t>СОКО.</w:t>
      </w:r>
    </w:p>
    <w:p w:rsidR="00ED382C" w:rsidRPr="00BB73CB" w:rsidRDefault="00ED382C" w:rsidP="00ED382C">
      <w:pPr>
        <w:pStyle w:val="a4"/>
        <w:spacing w:before="0" w:after="0"/>
        <w:ind w:firstLine="709"/>
        <w:jc w:val="center"/>
      </w:pPr>
    </w:p>
    <w:p w:rsidR="00ED382C" w:rsidRPr="00BB73CB" w:rsidRDefault="00ED382C" w:rsidP="00ED382C">
      <w:pPr>
        <w:pStyle w:val="a4"/>
        <w:spacing w:before="0" w:after="0"/>
        <w:ind w:firstLine="709"/>
        <w:jc w:val="both"/>
      </w:pPr>
      <w:r w:rsidRPr="00BB73CB">
        <w:t xml:space="preserve">3.1. </w:t>
      </w:r>
      <w:proofErr w:type="gramStart"/>
      <w:r w:rsidRPr="00BB73CB">
        <w:t>Организационная стр</w:t>
      </w:r>
      <w:r w:rsidR="00401ACB" w:rsidRPr="00BB73CB">
        <w:t xml:space="preserve">уктура, занимающаяся </w:t>
      </w:r>
      <w:r w:rsidRPr="00BB73CB">
        <w:t>оценкой, экспертизой качества образования и интерпретацией полученных результатов, включает в себя: администрацию лицея, педагогический совет, методический совет,</w:t>
      </w:r>
      <w:r w:rsidR="00B83CF4" w:rsidRPr="00BB73CB">
        <w:t xml:space="preserve"> Управляющий совет, </w:t>
      </w:r>
      <w:r w:rsidRPr="00BB73CB">
        <w:t xml:space="preserve"> временные структуры (комиссии, творческие, рабочие группы и др.). </w:t>
      </w:r>
      <w:proofErr w:type="gramEnd"/>
    </w:p>
    <w:p w:rsidR="00ED382C" w:rsidRPr="00BB73CB" w:rsidRDefault="00ED382C" w:rsidP="00ED382C">
      <w:pPr>
        <w:pStyle w:val="a4"/>
        <w:spacing w:before="0" w:after="0"/>
        <w:ind w:firstLine="709"/>
        <w:jc w:val="both"/>
      </w:pPr>
      <w:r w:rsidRPr="00BB73CB">
        <w:t>3.2. Администрация лицея:</w:t>
      </w:r>
    </w:p>
    <w:p w:rsidR="00ED382C" w:rsidRPr="00BB73CB" w:rsidRDefault="00ED382C" w:rsidP="00ED382C">
      <w:pPr>
        <w:pStyle w:val="a4"/>
        <w:numPr>
          <w:ilvl w:val="0"/>
          <w:numId w:val="9"/>
        </w:numPr>
        <w:spacing w:before="0" w:after="0"/>
        <w:jc w:val="both"/>
      </w:pPr>
      <w:r w:rsidRPr="00BB73CB">
        <w:t>формирует, утверждает приказом директора  и контролирует исполнение  локальных актов,</w:t>
      </w:r>
      <w:r w:rsidR="00B00BF5">
        <w:t xml:space="preserve"> регулирующих функционирование В</w:t>
      </w:r>
      <w:r w:rsidRPr="00BB73CB">
        <w:t>СОКО;</w:t>
      </w:r>
    </w:p>
    <w:p w:rsidR="00ED382C" w:rsidRPr="00BB73CB" w:rsidRDefault="00ED382C" w:rsidP="00ED382C">
      <w:pPr>
        <w:pStyle w:val="a4"/>
        <w:numPr>
          <w:ilvl w:val="0"/>
          <w:numId w:val="9"/>
        </w:numPr>
        <w:spacing w:before="0" w:after="0"/>
        <w:jc w:val="both"/>
      </w:pPr>
      <w:r w:rsidRPr="00BB73CB">
        <w:t>разрабатывает мероприятия и готовит предложения, направленны</w:t>
      </w:r>
      <w:r w:rsidR="00B00BF5">
        <w:t>е на совершенствование системы В</w:t>
      </w:r>
      <w:r w:rsidRPr="00BB73CB">
        <w:t xml:space="preserve">СОКО, участвует в этих мероприятиях; </w:t>
      </w:r>
    </w:p>
    <w:p w:rsidR="00ED382C" w:rsidRPr="00BB73CB" w:rsidRDefault="00ED382C" w:rsidP="00ED382C">
      <w:pPr>
        <w:pStyle w:val="a4"/>
        <w:numPr>
          <w:ilvl w:val="0"/>
          <w:numId w:val="9"/>
        </w:numPr>
        <w:spacing w:before="0" w:after="0"/>
        <w:jc w:val="both"/>
      </w:pPr>
      <w:r w:rsidRPr="00BB73CB">
        <w:t>обеспечивает на основе образовательной программы проведение в лицее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ED382C" w:rsidRPr="00BB73CB" w:rsidRDefault="00ED382C" w:rsidP="00ED382C">
      <w:pPr>
        <w:pStyle w:val="a4"/>
        <w:numPr>
          <w:ilvl w:val="0"/>
          <w:numId w:val="9"/>
        </w:numPr>
        <w:spacing w:before="0" w:after="0"/>
        <w:jc w:val="both"/>
      </w:pPr>
      <w:r w:rsidRPr="00BB73CB">
        <w:t>организует систему монитори</w:t>
      </w:r>
      <w:r w:rsidR="00401ACB" w:rsidRPr="00BB73CB">
        <w:t>нга качества образования</w:t>
      </w:r>
      <w:r w:rsidRPr="00BB73CB">
        <w:t>, осуществляет сбор, обработку, хранение и предоставление информации о состоянии и динамике развития; анализирует результаты оценки каче</w:t>
      </w:r>
      <w:r w:rsidR="00725C66" w:rsidRPr="00BB73CB">
        <w:t>ства образования на уровне лицея</w:t>
      </w:r>
      <w:r w:rsidRPr="00BB73CB">
        <w:t>;</w:t>
      </w:r>
    </w:p>
    <w:p w:rsidR="00ED382C" w:rsidRPr="00BB73CB" w:rsidRDefault="00ED382C" w:rsidP="00ED382C">
      <w:pPr>
        <w:pStyle w:val="a4"/>
        <w:numPr>
          <w:ilvl w:val="0"/>
          <w:numId w:val="9"/>
        </w:numPr>
        <w:spacing w:before="0" w:after="0"/>
        <w:jc w:val="both"/>
      </w:pPr>
      <w:r w:rsidRPr="00BB73CB">
        <w:lastRenderedPageBreak/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ED382C" w:rsidRPr="00BB73CB" w:rsidRDefault="00ED382C" w:rsidP="00ED382C">
      <w:pPr>
        <w:pStyle w:val="a4"/>
        <w:numPr>
          <w:ilvl w:val="0"/>
          <w:numId w:val="9"/>
        </w:numPr>
        <w:spacing w:before="0" w:after="0"/>
        <w:jc w:val="both"/>
      </w:pPr>
      <w:r w:rsidRPr="00BB73CB">
        <w:t>обеспечивает условия</w:t>
      </w:r>
      <w:r w:rsidR="00725C66" w:rsidRPr="00BB73CB">
        <w:t xml:space="preserve"> для подготовки работников лицея</w:t>
      </w:r>
      <w:r w:rsidRPr="00BB73CB">
        <w:t xml:space="preserve"> и общественных экспертов к осуществлению контрольно-оценочных процедур; </w:t>
      </w:r>
    </w:p>
    <w:p w:rsidR="00ED382C" w:rsidRPr="00BB73CB" w:rsidRDefault="00ED382C" w:rsidP="00ED382C">
      <w:pPr>
        <w:pStyle w:val="a4"/>
        <w:numPr>
          <w:ilvl w:val="0"/>
          <w:numId w:val="9"/>
        </w:numPr>
        <w:spacing w:before="0" w:after="0"/>
        <w:jc w:val="both"/>
      </w:pPr>
      <w:r w:rsidRPr="00BB73CB">
        <w:t>обеспечивает предоставление информации о качестве образования на районный и областной уровень системы оценки качества образования; формирует информационно-аналитические материалы по результатам оценки качества образования (анал</w:t>
      </w:r>
      <w:r w:rsidR="00401ACB" w:rsidRPr="00BB73CB">
        <w:t>из работы лицея</w:t>
      </w:r>
      <w:r w:rsidR="00725C66" w:rsidRPr="00BB73CB">
        <w:t xml:space="preserve"> за учебный год</w:t>
      </w:r>
      <w:r w:rsidRPr="00BB73CB">
        <w:t xml:space="preserve">, </w:t>
      </w:r>
      <w:proofErr w:type="spellStart"/>
      <w:r w:rsidRPr="00BB73CB">
        <w:t>самообследование</w:t>
      </w:r>
      <w:proofErr w:type="spellEnd"/>
      <w:r w:rsidRPr="00BB73CB">
        <w:t>);</w:t>
      </w:r>
    </w:p>
    <w:p w:rsidR="00ED382C" w:rsidRPr="00BB73CB" w:rsidRDefault="00ED382C" w:rsidP="00ED382C">
      <w:pPr>
        <w:pStyle w:val="a4"/>
        <w:numPr>
          <w:ilvl w:val="0"/>
          <w:numId w:val="9"/>
        </w:numPr>
        <w:spacing w:before="0" w:after="0"/>
        <w:jc w:val="both"/>
      </w:pPr>
      <w:r w:rsidRPr="00BB73CB">
        <w:t>принимает управленческие решения по развитию качества образования на основе анализа результатов, полученных в пр</w:t>
      </w:r>
      <w:r w:rsidR="0008381F">
        <w:t>оцессе реализации В</w:t>
      </w:r>
      <w:r w:rsidR="00725C66" w:rsidRPr="00BB73CB">
        <w:t>СОКО</w:t>
      </w:r>
      <w:r w:rsidRPr="00BB73CB">
        <w:t xml:space="preserve">. </w:t>
      </w:r>
    </w:p>
    <w:p w:rsidR="00ED382C" w:rsidRPr="00BB73CB" w:rsidRDefault="00ED382C" w:rsidP="00ED382C">
      <w:pPr>
        <w:pStyle w:val="a4"/>
        <w:spacing w:before="0" w:after="0"/>
        <w:ind w:firstLine="709"/>
        <w:jc w:val="both"/>
      </w:pPr>
      <w:r w:rsidRPr="00BB73CB">
        <w:t>3.3</w:t>
      </w:r>
      <w:r w:rsidR="00725C66" w:rsidRPr="00BB73CB">
        <w:t>. Методический совет лицея</w:t>
      </w:r>
      <w:r w:rsidRPr="00BB73CB">
        <w:t>:</w:t>
      </w:r>
    </w:p>
    <w:p w:rsidR="00ED382C" w:rsidRPr="00BB73CB" w:rsidRDefault="00725C66" w:rsidP="00ED382C">
      <w:pPr>
        <w:pStyle w:val="a4"/>
        <w:numPr>
          <w:ilvl w:val="0"/>
          <w:numId w:val="10"/>
        </w:numPr>
        <w:spacing w:before="0" w:after="0"/>
        <w:jc w:val="both"/>
      </w:pPr>
      <w:r w:rsidRPr="00BB73CB">
        <w:t>участвует</w:t>
      </w:r>
      <w:r w:rsidR="00ED382C" w:rsidRPr="00BB73CB">
        <w:t xml:space="preserve"> в оценке качества и результативности профессиональной деятельности учителей;</w:t>
      </w:r>
    </w:p>
    <w:p w:rsidR="00ED382C" w:rsidRPr="00BB73CB" w:rsidRDefault="00ED382C" w:rsidP="00ED382C">
      <w:pPr>
        <w:pStyle w:val="a4"/>
        <w:numPr>
          <w:ilvl w:val="0"/>
          <w:numId w:val="10"/>
        </w:numPr>
        <w:spacing w:before="0" w:after="0"/>
        <w:jc w:val="both"/>
      </w:pPr>
      <w:r w:rsidRPr="00BB73CB">
        <w:t>содейст</w:t>
      </w:r>
      <w:r w:rsidR="00725C66" w:rsidRPr="00BB73CB">
        <w:t>вуют подготовке работников лицея</w:t>
      </w:r>
      <w:r w:rsidRPr="00BB73CB">
        <w:t xml:space="preserve"> и общественных экспертов к осуществлению контрольно-оценочных процедур;</w:t>
      </w:r>
    </w:p>
    <w:p w:rsidR="00ED382C" w:rsidRPr="00BB73CB" w:rsidRDefault="00ED382C" w:rsidP="00ED382C">
      <w:pPr>
        <w:pStyle w:val="a4"/>
        <w:numPr>
          <w:ilvl w:val="0"/>
          <w:numId w:val="10"/>
        </w:numPr>
        <w:spacing w:before="0" w:after="0"/>
        <w:jc w:val="both"/>
      </w:pPr>
      <w:r w:rsidRPr="00BB73CB"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ED382C" w:rsidRPr="00BB73CB" w:rsidRDefault="00ED382C" w:rsidP="00ED382C">
      <w:pPr>
        <w:pStyle w:val="a4"/>
        <w:numPr>
          <w:ilvl w:val="0"/>
          <w:numId w:val="10"/>
        </w:numPr>
        <w:spacing w:before="0" w:after="0"/>
        <w:jc w:val="both"/>
      </w:pPr>
      <w:r w:rsidRPr="00BB73CB">
        <w:t>готовят предложения для администрации по выработке управленческих решений по результатам оценки каче</w:t>
      </w:r>
      <w:r w:rsidR="00725C66" w:rsidRPr="00BB73CB">
        <w:t>ства образования на уровне лицея</w:t>
      </w:r>
      <w:r w:rsidRPr="00BB73CB">
        <w:t>.</w:t>
      </w:r>
    </w:p>
    <w:p w:rsidR="00ED382C" w:rsidRPr="00BB73CB" w:rsidRDefault="00725C66" w:rsidP="00ED382C">
      <w:pPr>
        <w:pStyle w:val="a4"/>
        <w:spacing w:before="0" w:after="0"/>
        <w:ind w:firstLine="709"/>
        <w:jc w:val="both"/>
      </w:pPr>
      <w:r w:rsidRPr="00BB73CB">
        <w:t>3.4. Педагогический совет лицея</w:t>
      </w:r>
      <w:r w:rsidR="00ED382C" w:rsidRPr="00BB73CB">
        <w:t>:</w:t>
      </w:r>
    </w:p>
    <w:p w:rsidR="00ED382C" w:rsidRPr="00BB73CB" w:rsidRDefault="00ED382C" w:rsidP="00ED382C">
      <w:pPr>
        <w:pStyle w:val="a4"/>
        <w:numPr>
          <w:ilvl w:val="0"/>
          <w:numId w:val="11"/>
        </w:numPr>
        <w:spacing w:before="0" w:after="0"/>
        <w:jc w:val="both"/>
      </w:pPr>
      <w:r w:rsidRPr="00BB73CB">
        <w:t>содействует определению стратегических направлений развития</w:t>
      </w:r>
      <w:r w:rsidR="00725C66" w:rsidRPr="00BB73CB">
        <w:t xml:space="preserve"> системы образования в лицее</w:t>
      </w:r>
      <w:r w:rsidRPr="00BB73CB">
        <w:t>;</w:t>
      </w:r>
    </w:p>
    <w:p w:rsidR="00ED382C" w:rsidRPr="00BB73CB" w:rsidRDefault="00ED382C" w:rsidP="00ED382C">
      <w:pPr>
        <w:pStyle w:val="a4"/>
        <w:numPr>
          <w:ilvl w:val="0"/>
          <w:numId w:val="11"/>
        </w:numPr>
        <w:tabs>
          <w:tab w:val="left" w:pos="1875"/>
        </w:tabs>
        <w:spacing w:before="0" w:after="0"/>
        <w:jc w:val="both"/>
      </w:pPr>
      <w:r w:rsidRPr="00BB73CB">
        <w:t>содействует реализации принципа общественного участия в</w:t>
      </w:r>
      <w:r w:rsidR="00725C66" w:rsidRPr="00BB73CB">
        <w:t xml:space="preserve"> управлении образованием в лицее</w:t>
      </w:r>
      <w:r w:rsidRPr="00BB73CB">
        <w:t>;</w:t>
      </w:r>
    </w:p>
    <w:p w:rsidR="00ED382C" w:rsidRPr="00BB73CB" w:rsidRDefault="00ED382C" w:rsidP="00ED382C">
      <w:pPr>
        <w:pStyle w:val="a4"/>
        <w:numPr>
          <w:ilvl w:val="0"/>
          <w:numId w:val="11"/>
        </w:numPr>
        <w:spacing w:before="0" w:after="0"/>
        <w:jc w:val="both"/>
      </w:pPr>
      <w:r w:rsidRPr="00BB73CB">
        <w:t>инициирует и участвует в организации конкурсов педагогического мастерства, образовательных технологий;</w:t>
      </w:r>
    </w:p>
    <w:p w:rsidR="00ED382C" w:rsidRPr="00BB73CB" w:rsidRDefault="00ED382C" w:rsidP="00ED382C">
      <w:pPr>
        <w:pStyle w:val="a4"/>
        <w:numPr>
          <w:ilvl w:val="0"/>
          <w:numId w:val="11"/>
        </w:numPr>
        <w:spacing w:before="0" w:after="0"/>
        <w:jc w:val="both"/>
      </w:pPr>
      <w:r w:rsidRPr="00BB73CB">
        <w:t xml:space="preserve">принимает участие: </w:t>
      </w:r>
    </w:p>
    <w:p w:rsidR="00ED382C" w:rsidRPr="00BB73CB" w:rsidRDefault="00ED382C" w:rsidP="00EB78D4">
      <w:pPr>
        <w:pStyle w:val="a4"/>
        <w:spacing w:before="0" w:after="0"/>
        <w:ind w:left="708"/>
        <w:jc w:val="both"/>
      </w:pPr>
      <w:r w:rsidRPr="00BB73CB">
        <w:t>- в формировании информационных запросов основных пользователей системы о</w:t>
      </w:r>
      <w:r w:rsidR="00725C66" w:rsidRPr="00BB73CB">
        <w:t>ценки качества образования лицея</w:t>
      </w:r>
      <w:r w:rsidRPr="00BB73CB">
        <w:t>;</w:t>
      </w:r>
    </w:p>
    <w:p w:rsidR="00ED382C" w:rsidRPr="00BB73CB" w:rsidRDefault="00ED382C" w:rsidP="00EB78D4">
      <w:pPr>
        <w:pStyle w:val="a4"/>
        <w:spacing w:before="0" w:after="0"/>
        <w:ind w:left="708"/>
        <w:jc w:val="both"/>
      </w:pPr>
      <w:r w:rsidRPr="00BB73CB">
        <w:t xml:space="preserve">- </w:t>
      </w:r>
      <w:r w:rsidR="00725C66" w:rsidRPr="00BB73CB">
        <w:t xml:space="preserve">в </w:t>
      </w:r>
      <w:r w:rsidRPr="00BB73CB">
        <w:t>обсуждении системы показателей, характеризующих состояние и динамику развития системы образования, качества образовательных результатов, условий организации обра</w:t>
      </w:r>
      <w:r w:rsidR="00725C66" w:rsidRPr="00BB73CB">
        <w:t>зовательного процесса в лицее</w:t>
      </w:r>
      <w:r w:rsidRPr="00BB73CB">
        <w:t>;</w:t>
      </w:r>
    </w:p>
    <w:p w:rsidR="00ED382C" w:rsidRPr="00BB73CB" w:rsidRDefault="00ED382C" w:rsidP="00ED382C">
      <w:pPr>
        <w:pStyle w:val="a4"/>
        <w:numPr>
          <w:ilvl w:val="0"/>
          <w:numId w:val="11"/>
        </w:numPr>
        <w:spacing w:before="0" w:after="0"/>
        <w:jc w:val="both"/>
      </w:pPr>
      <w:r w:rsidRPr="00BB73CB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ED382C" w:rsidRPr="00BB73CB" w:rsidRDefault="00ED382C" w:rsidP="00ED382C">
      <w:pPr>
        <w:pStyle w:val="a4"/>
        <w:numPr>
          <w:ilvl w:val="0"/>
          <w:numId w:val="11"/>
        </w:numPr>
        <w:spacing w:before="0" w:after="0"/>
        <w:jc w:val="both"/>
      </w:pPr>
      <w:r w:rsidRPr="00BB73CB">
        <w:t>заслушивает информацию и отчеты педагогических работников, доклады представителей организаций и учреждений,</w:t>
      </w:r>
      <w:r w:rsidR="00725C66" w:rsidRPr="00BB73CB">
        <w:t xml:space="preserve"> взаимодействующих с лицеем</w:t>
      </w:r>
      <w:r w:rsidRPr="00BB73CB">
        <w:t xml:space="preserve"> по вопросам образования и воспитания подрастающего поколения, в т. ч. сообщения о проверке соблюдения санитар</w:t>
      </w:r>
      <w:r w:rsidR="00725C66" w:rsidRPr="00BB73CB">
        <w:t>но-гигиенического режима</w:t>
      </w:r>
      <w:r w:rsidRPr="00BB73CB">
        <w:t>, об охране труда, здоровья и жизни обучающихся и другие вопросы образовательной деяте</w:t>
      </w:r>
      <w:r w:rsidR="00725C66" w:rsidRPr="00BB73CB">
        <w:t>льности лицея</w:t>
      </w:r>
      <w:r w:rsidRPr="00BB73CB">
        <w:t>;</w:t>
      </w:r>
    </w:p>
    <w:p w:rsidR="00ED382C" w:rsidRPr="00BB73CB" w:rsidRDefault="00ED382C" w:rsidP="00ED382C">
      <w:pPr>
        <w:pStyle w:val="a4"/>
        <w:numPr>
          <w:ilvl w:val="0"/>
          <w:numId w:val="11"/>
        </w:numPr>
        <w:spacing w:before="0" w:after="0"/>
        <w:jc w:val="both"/>
        <w:rPr>
          <w:b/>
        </w:rPr>
      </w:pPr>
      <w:r w:rsidRPr="00BB73CB">
        <w:t>принимает решение о перечне учебных предметов, выносимых на промежуточную аттестацию по результатам учебного года.</w:t>
      </w:r>
    </w:p>
    <w:p w:rsidR="00ED382C" w:rsidRPr="00BB73CB" w:rsidRDefault="00ED382C" w:rsidP="00ED382C">
      <w:pPr>
        <w:pStyle w:val="a4"/>
        <w:spacing w:before="0" w:after="0"/>
        <w:ind w:firstLine="709"/>
        <w:jc w:val="both"/>
        <w:rPr>
          <w:b/>
        </w:rPr>
      </w:pPr>
    </w:p>
    <w:p w:rsidR="00725C66" w:rsidRPr="00BB73CB" w:rsidRDefault="0008381F" w:rsidP="00725C66">
      <w:pPr>
        <w:pStyle w:val="a4"/>
        <w:numPr>
          <w:ilvl w:val="2"/>
          <w:numId w:val="8"/>
        </w:numPr>
        <w:spacing w:before="0" w:after="0"/>
        <w:jc w:val="center"/>
        <w:rPr>
          <w:b/>
        </w:rPr>
      </w:pPr>
      <w:r>
        <w:rPr>
          <w:b/>
        </w:rPr>
        <w:t>Реализация В</w:t>
      </w:r>
      <w:r w:rsidR="00725C66" w:rsidRPr="00BB73CB">
        <w:rPr>
          <w:b/>
        </w:rPr>
        <w:t>СОКО.</w:t>
      </w:r>
    </w:p>
    <w:p w:rsidR="00725C66" w:rsidRPr="00BB73CB" w:rsidRDefault="00725C66" w:rsidP="00725C66">
      <w:pPr>
        <w:pStyle w:val="a4"/>
        <w:spacing w:before="0" w:after="0"/>
        <w:ind w:left="1080"/>
        <w:rPr>
          <w:b/>
        </w:rPr>
      </w:pPr>
    </w:p>
    <w:p w:rsidR="00ED382C" w:rsidRPr="00BB73CB" w:rsidRDefault="0008381F" w:rsidP="00ED382C">
      <w:pPr>
        <w:pStyle w:val="a4"/>
        <w:spacing w:before="0" w:after="0"/>
        <w:ind w:firstLine="709"/>
        <w:jc w:val="both"/>
      </w:pPr>
      <w:r>
        <w:t>4.1. Реализация В</w:t>
      </w:r>
      <w:r w:rsidR="00725C66" w:rsidRPr="00BB73CB">
        <w:t>СОКО</w:t>
      </w:r>
      <w:r w:rsidR="00ED382C" w:rsidRPr="00BB73CB">
        <w:t xml:space="preserve"> осуществляется на основе нормативных актов Российской Федерации, регламентирующих реализацию всех процедур контроля и оценки качества образования.</w:t>
      </w:r>
    </w:p>
    <w:p w:rsidR="00ED382C" w:rsidRPr="00BB73CB" w:rsidRDefault="00ED382C" w:rsidP="00ED382C">
      <w:pPr>
        <w:pStyle w:val="a4"/>
        <w:spacing w:before="0" w:after="0"/>
        <w:ind w:firstLine="709"/>
        <w:jc w:val="both"/>
      </w:pPr>
      <w:r w:rsidRPr="00BB73CB">
        <w:t>4.2. Мероприятия по реал</w:t>
      </w:r>
      <w:r w:rsidR="00725C66" w:rsidRPr="00BB73CB">
        <w:t xml:space="preserve">изации целей и задач лицейской </w:t>
      </w:r>
      <w:r w:rsidRPr="00BB73CB">
        <w:t>системы оценки качества образования планируются и осуществляются на основе проблемного анализа</w:t>
      </w:r>
      <w:r w:rsidR="00725C66" w:rsidRPr="00BB73CB">
        <w:t xml:space="preserve"> образовательного процесса лицея</w:t>
      </w:r>
      <w:r w:rsidRPr="00BB73CB">
        <w:t>.</w:t>
      </w:r>
    </w:p>
    <w:p w:rsidR="00ED382C" w:rsidRPr="00BB73CB" w:rsidRDefault="00401ACB" w:rsidP="00ED382C">
      <w:pPr>
        <w:pStyle w:val="a4"/>
        <w:spacing w:before="0" w:after="0"/>
        <w:ind w:firstLine="709"/>
        <w:jc w:val="both"/>
      </w:pPr>
      <w:r w:rsidRPr="00BB73CB">
        <w:lastRenderedPageBreak/>
        <w:t>4.3. Предметами лицейской</w:t>
      </w:r>
      <w:r w:rsidR="00ED382C" w:rsidRPr="00BB73CB">
        <w:t xml:space="preserve"> системы </w:t>
      </w:r>
      <w:r w:rsidRPr="00BB73CB">
        <w:t xml:space="preserve">внутренней </w:t>
      </w:r>
      <w:r w:rsidR="00ED382C" w:rsidRPr="00BB73CB">
        <w:t>оценки качества образования являются:</w:t>
      </w:r>
    </w:p>
    <w:p w:rsidR="00ED382C" w:rsidRPr="00BB73CB" w:rsidRDefault="00ED382C" w:rsidP="00ED382C">
      <w:pPr>
        <w:tabs>
          <w:tab w:val="left" w:pos="851"/>
        </w:tabs>
        <w:ind w:firstLine="709"/>
        <w:jc w:val="both"/>
      </w:pPr>
      <w:r w:rsidRPr="00BB73CB">
        <w:t>4.3.1. Качество образовательных результатов:</w:t>
      </w:r>
    </w:p>
    <w:p w:rsidR="00401ACB" w:rsidRPr="00BB73CB" w:rsidRDefault="00ED382C" w:rsidP="00ED382C">
      <w:pPr>
        <w:numPr>
          <w:ilvl w:val="0"/>
          <w:numId w:val="12"/>
        </w:numPr>
        <w:tabs>
          <w:tab w:val="left" w:pos="1005"/>
        </w:tabs>
        <w:ind w:left="-15" w:firstLine="750"/>
        <w:jc w:val="both"/>
      </w:pPr>
      <w:r w:rsidRPr="00BB73CB">
        <w:t xml:space="preserve">предметные результаты обучения (включая сравнение данных внутренней и внешней </w:t>
      </w:r>
    </w:p>
    <w:p w:rsidR="00ED382C" w:rsidRPr="00BB73CB" w:rsidRDefault="00401ACB" w:rsidP="00401ACB">
      <w:pPr>
        <w:tabs>
          <w:tab w:val="left" w:pos="1005"/>
        </w:tabs>
        <w:ind w:left="735"/>
        <w:jc w:val="both"/>
      </w:pPr>
      <w:r w:rsidRPr="00BB73CB">
        <w:t xml:space="preserve">    </w:t>
      </w:r>
      <w:r w:rsidR="00ED382C" w:rsidRPr="00BB73CB">
        <w:t>д</w:t>
      </w:r>
      <w:r w:rsidR="00725C66" w:rsidRPr="00BB73CB">
        <w:t>иагностики</w:t>
      </w:r>
      <w:r w:rsidR="00ED382C" w:rsidRPr="00BB73CB">
        <w:t>;</w:t>
      </w:r>
    </w:p>
    <w:p w:rsidR="00401ACB" w:rsidRPr="00BB73CB" w:rsidRDefault="00ED382C" w:rsidP="00ED382C">
      <w:pPr>
        <w:numPr>
          <w:ilvl w:val="0"/>
          <w:numId w:val="12"/>
        </w:numPr>
        <w:tabs>
          <w:tab w:val="left" w:pos="1005"/>
        </w:tabs>
        <w:ind w:left="-15" w:firstLine="750"/>
        <w:jc w:val="both"/>
      </w:pPr>
      <w:proofErr w:type="spellStart"/>
      <w:r w:rsidRPr="00BB73CB">
        <w:t>метапредметные</w:t>
      </w:r>
      <w:proofErr w:type="spellEnd"/>
      <w:r w:rsidRPr="00BB73CB">
        <w:t xml:space="preserve"> результаты обучения (включая сравнение данных внутренней и </w:t>
      </w:r>
    </w:p>
    <w:p w:rsidR="00ED382C" w:rsidRPr="00BB73CB" w:rsidRDefault="00401ACB" w:rsidP="00401ACB">
      <w:pPr>
        <w:tabs>
          <w:tab w:val="left" w:pos="1005"/>
        </w:tabs>
        <w:ind w:left="735"/>
        <w:jc w:val="both"/>
      </w:pPr>
      <w:r w:rsidRPr="00BB73CB">
        <w:t xml:space="preserve">    </w:t>
      </w:r>
      <w:r w:rsidR="00ED382C" w:rsidRPr="00BB73CB">
        <w:t>внешней диагностики);</w:t>
      </w:r>
    </w:p>
    <w:p w:rsidR="00ED382C" w:rsidRPr="00BB73CB" w:rsidRDefault="00ED382C" w:rsidP="00401ACB">
      <w:pPr>
        <w:numPr>
          <w:ilvl w:val="0"/>
          <w:numId w:val="12"/>
        </w:numPr>
        <w:tabs>
          <w:tab w:val="left" w:pos="1005"/>
        </w:tabs>
        <w:ind w:left="-15" w:firstLine="750"/>
        <w:jc w:val="both"/>
      </w:pPr>
      <w:r w:rsidRPr="00BB73CB">
        <w:t>личностные результаты (включая показатели социализации учащихся);</w:t>
      </w:r>
    </w:p>
    <w:p w:rsidR="00ED382C" w:rsidRPr="00BB73CB" w:rsidRDefault="00ED382C" w:rsidP="00ED382C">
      <w:pPr>
        <w:tabs>
          <w:tab w:val="left" w:pos="851"/>
        </w:tabs>
        <w:ind w:firstLine="709"/>
        <w:jc w:val="both"/>
      </w:pPr>
      <w:r w:rsidRPr="00BB73CB">
        <w:t>4.3.2. Качество реализации образовательного процесса:</w:t>
      </w:r>
    </w:p>
    <w:p w:rsidR="00ED382C" w:rsidRPr="00BB73CB" w:rsidRDefault="00ED382C" w:rsidP="00ED382C">
      <w:pPr>
        <w:numPr>
          <w:ilvl w:val="0"/>
          <w:numId w:val="13"/>
        </w:numPr>
        <w:tabs>
          <w:tab w:val="clear" w:pos="720"/>
          <w:tab w:val="left" w:pos="735"/>
          <w:tab w:val="left" w:pos="1050"/>
        </w:tabs>
        <w:ind w:left="0" w:firstLine="735"/>
        <w:jc w:val="both"/>
      </w:pPr>
      <w:r w:rsidRPr="00BB73CB">
        <w:t>основные образовательные программы (соответствие треб</w:t>
      </w:r>
      <w:r w:rsidR="00EB78D4">
        <w:t>ованиям федеральных  ФГОС</w:t>
      </w:r>
      <w:r w:rsidRPr="00BB73CB">
        <w:t xml:space="preserve"> и контингенту учащихся);</w:t>
      </w:r>
    </w:p>
    <w:p w:rsidR="00ED382C" w:rsidRPr="00BB73CB" w:rsidRDefault="00ED382C" w:rsidP="00ED382C">
      <w:pPr>
        <w:numPr>
          <w:ilvl w:val="0"/>
          <w:numId w:val="13"/>
        </w:numPr>
        <w:tabs>
          <w:tab w:val="clear" w:pos="720"/>
          <w:tab w:val="left" w:pos="735"/>
          <w:tab w:val="left" w:pos="1050"/>
        </w:tabs>
        <w:ind w:left="0" w:firstLine="735"/>
        <w:jc w:val="both"/>
      </w:pPr>
      <w:r w:rsidRPr="00BB73CB">
        <w:t>реализация учебных планов и рабочих программ (соответствие требованиям ФГОС);</w:t>
      </w:r>
    </w:p>
    <w:p w:rsidR="00ED382C" w:rsidRPr="00BB73CB" w:rsidRDefault="00ED382C" w:rsidP="00ED382C">
      <w:pPr>
        <w:numPr>
          <w:ilvl w:val="0"/>
          <w:numId w:val="13"/>
        </w:numPr>
        <w:tabs>
          <w:tab w:val="clear" w:pos="720"/>
          <w:tab w:val="left" w:pos="735"/>
          <w:tab w:val="left" w:pos="1050"/>
        </w:tabs>
        <w:ind w:left="0" w:firstLine="735"/>
        <w:jc w:val="both"/>
      </w:pPr>
      <w:r w:rsidRPr="00BB73CB">
        <w:t>качество уроков и индивидуальной работы с учащимися;</w:t>
      </w:r>
    </w:p>
    <w:p w:rsidR="00ED382C" w:rsidRPr="00BB73CB" w:rsidRDefault="00ED382C" w:rsidP="00401ACB">
      <w:pPr>
        <w:numPr>
          <w:ilvl w:val="0"/>
          <w:numId w:val="13"/>
        </w:numPr>
        <w:tabs>
          <w:tab w:val="clear" w:pos="720"/>
          <w:tab w:val="left" w:pos="735"/>
          <w:tab w:val="left" w:pos="1050"/>
        </w:tabs>
        <w:ind w:left="0" w:firstLine="735"/>
        <w:jc w:val="both"/>
      </w:pPr>
      <w:r w:rsidRPr="00BB73CB">
        <w:t>качество внеурочной деятельности (включая классное руководство);</w:t>
      </w:r>
    </w:p>
    <w:p w:rsidR="00401ACB" w:rsidRPr="00BB73CB" w:rsidRDefault="00ED382C" w:rsidP="00ED382C">
      <w:pPr>
        <w:tabs>
          <w:tab w:val="left" w:pos="851"/>
        </w:tabs>
        <w:ind w:firstLine="709"/>
        <w:jc w:val="both"/>
      </w:pPr>
      <w:r w:rsidRPr="00BB73CB">
        <w:t xml:space="preserve">4.3.3. Качество условий, обеспечивающих </w:t>
      </w:r>
      <w:r w:rsidR="00401ACB" w:rsidRPr="00BB73CB">
        <w:t>функционирование образовательного</w:t>
      </w:r>
      <w:r w:rsidRPr="00BB73CB">
        <w:t xml:space="preserve"> </w:t>
      </w:r>
      <w:r w:rsidR="00401ACB" w:rsidRPr="00BB73CB">
        <w:t xml:space="preserve">   </w:t>
      </w:r>
    </w:p>
    <w:p w:rsidR="00ED382C" w:rsidRPr="00BB73CB" w:rsidRDefault="00401ACB" w:rsidP="00ED382C">
      <w:pPr>
        <w:tabs>
          <w:tab w:val="left" w:pos="851"/>
        </w:tabs>
        <w:ind w:firstLine="709"/>
        <w:jc w:val="both"/>
      </w:pPr>
      <w:r w:rsidRPr="00BB73CB">
        <w:t xml:space="preserve">     пространства</w:t>
      </w:r>
      <w:r w:rsidR="00ED382C" w:rsidRPr="00BB73CB">
        <w:t>:</w:t>
      </w:r>
    </w:p>
    <w:p w:rsidR="00ED382C" w:rsidRPr="00BB73CB" w:rsidRDefault="00ED382C" w:rsidP="00ED382C">
      <w:pPr>
        <w:numPr>
          <w:ilvl w:val="0"/>
          <w:numId w:val="14"/>
        </w:numPr>
        <w:tabs>
          <w:tab w:val="left" w:pos="1035"/>
        </w:tabs>
        <w:ind w:left="0" w:firstLine="705"/>
        <w:jc w:val="both"/>
      </w:pPr>
      <w:r w:rsidRPr="00BB73CB">
        <w:t>материально-техническое обеспечение;</w:t>
      </w:r>
    </w:p>
    <w:p w:rsidR="00401ACB" w:rsidRPr="00BB73CB" w:rsidRDefault="00401ACB" w:rsidP="00ED382C">
      <w:pPr>
        <w:numPr>
          <w:ilvl w:val="0"/>
          <w:numId w:val="14"/>
        </w:numPr>
        <w:tabs>
          <w:tab w:val="left" w:pos="1035"/>
        </w:tabs>
        <w:ind w:left="0" w:firstLine="705"/>
        <w:jc w:val="both"/>
      </w:pPr>
      <w:r w:rsidRPr="00BB73CB">
        <w:t>кадровое обеспечение;</w:t>
      </w:r>
    </w:p>
    <w:p w:rsidR="00401ACB" w:rsidRPr="00BB73CB" w:rsidRDefault="00401ACB" w:rsidP="00ED382C">
      <w:pPr>
        <w:numPr>
          <w:ilvl w:val="0"/>
          <w:numId w:val="14"/>
        </w:numPr>
        <w:tabs>
          <w:tab w:val="left" w:pos="1035"/>
        </w:tabs>
        <w:ind w:left="0" w:firstLine="705"/>
        <w:jc w:val="both"/>
      </w:pPr>
      <w:r w:rsidRPr="00BB73CB">
        <w:t>сетевое взаимодействие;</w:t>
      </w:r>
    </w:p>
    <w:p w:rsidR="00401ACB" w:rsidRPr="00BB73CB" w:rsidRDefault="00ED382C" w:rsidP="00ED382C">
      <w:pPr>
        <w:numPr>
          <w:ilvl w:val="0"/>
          <w:numId w:val="14"/>
        </w:numPr>
        <w:tabs>
          <w:tab w:val="left" w:pos="1035"/>
        </w:tabs>
        <w:ind w:left="0" w:firstLine="705"/>
        <w:jc w:val="both"/>
      </w:pPr>
      <w:r w:rsidRPr="00BB73CB">
        <w:t xml:space="preserve">информационно-развивающая среда (включая средства ИКТ и учебно-методическое </w:t>
      </w:r>
      <w:r w:rsidR="00401ACB" w:rsidRPr="00BB73CB">
        <w:t xml:space="preserve"> </w:t>
      </w:r>
    </w:p>
    <w:p w:rsidR="00401ACB" w:rsidRPr="00BB73CB" w:rsidRDefault="00401ACB" w:rsidP="00401ACB">
      <w:pPr>
        <w:tabs>
          <w:tab w:val="left" w:pos="1035"/>
        </w:tabs>
        <w:ind w:left="705"/>
        <w:jc w:val="both"/>
      </w:pPr>
      <w:r w:rsidRPr="00BB73CB">
        <w:t xml:space="preserve">     </w:t>
      </w:r>
      <w:r w:rsidR="00ED382C" w:rsidRPr="00BB73CB">
        <w:t>о</w:t>
      </w:r>
      <w:r w:rsidRPr="00BB73CB">
        <w:t>беспечение).</w:t>
      </w:r>
    </w:p>
    <w:p w:rsidR="00401ACB" w:rsidRPr="00BB73CB" w:rsidRDefault="00ED382C" w:rsidP="00401ACB">
      <w:pPr>
        <w:pStyle w:val="a4"/>
        <w:spacing w:before="0" w:after="0"/>
        <w:ind w:firstLine="709"/>
        <w:jc w:val="both"/>
      </w:pPr>
      <w:r w:rsidRPr="00BB73CB">
        <w:t>4</w:t>
      </w:r>
      <w:r w:rsidR="00725C66" w:rsidRPr="00BB73CB">
        <w:t xml:space="preserve">.4. </w:t>
      </w:r>
      <w:r w:rsidR="00401ACB" w:rsidRPr="00BB73CB">
        <w:t>Предметами лицейской системы внешней оценки качества образования являются:</w:t>
      </w:r>
    </w:p>
    <w:p w:rsidR="00401ACB" w:rsidRPr="00BB73CB" w:rsidRDefault="00401ACB" w:rsidP="00401ACB">
      <w:pPr>
        <w:pStyle w:val="a4"/>
        <w:numPr>
          <w:ilvl w:val="0"/>
          <w:numId w:val="18"/>
        </w:numPr>
        <w:spacing w:before="0" w:after="0"/>
        <w:jc w:val="both"/>
      </w:pPr>
      <w:r w:rsidRPr="00BB73CB">
        <w:t>общественная оценка;</w:t>
      </w:r>
    </w:p>
    <w:p w:rsidR="00401ACB" w:rsidRPr="00BB73CB" w:rsidRDefault="00401ACB" w:rsidP="00401ACB">
      <w:pPr>
        <w:pStyle w:val="a4"/>
        <w:numPr>
          <w:ilvl w:val="0"/>
          <w:numId w:val="18"/>
        </w:numPr>
        <w:spacing w:before="0" w:after="0"/>
        <w:jc w:val="both"/>
      </w:pPr>
      <w:r w:rsidRPr="00BB73CB">
        <w:t>общественно-педагогическая оценка.</w:t>
      </w:r>
    </w:p>
    <w:p w:rsidR="00ED382C" w:rsidRPr="00BB73CB" w:rsidRDefault="00401ACB" w:rsidP="00401ACB">
      <w:pPr>
        <w:tabs>
          <w:tab w:val="left" w:pos="1035"/>
        </w:tabs>
        <w:ind w:left="705"/>
        <w:jc w:val="both"/>
      </w:pPr>
      <w:r w:rsidRPr="00BB73CB">
        <w:t xml:space="preserve">4.5. </w:t>
      </w:r>
      <w:r w:rsidR="00EB78D4">
        <w:t>В</w:t>
      </w:r>
      <w:r w:rsidR="00725C66" w:rsidRPr="00BB73CB">
        <w:t>СОКО</w:t>
      </w:r>
      <w:r w:rsidR="00ED382C" w:rsidRPr="00BB73CB">
        <w:t xml:space="preserve"> реализуется посредством существующих процедур и экспертной оценки качества образования.</w:t>
      </w:r>
    </w:p>
    <w:p w:rsidR="00ED382C" w:rsidRPr="00BB73CB" w:rsidRDefault="00401ACB" w:rsidP="00ED382C">
      <w:pPr>
        <w:pStyle w:val="a4"/>
        <w:spacing w:before="0" w:after="0"/>
        <w:ind w:firstLine="709"/>
        <w:jc w:val="both"/>
      </w:pPr>
      <w:r w:rsidRPr="00BB73CB">
        <w:t>4.6</w:t>
      </w:r>
      <w:r w:rsidR="00ED382C" w:rsidRPr="00BB73CB">
        <w:t>. В качестве инструмента, призванного наполнить содержанием оценку и обеспечить измерени</w:t>
      </w:r>
      <w:r w:rsidR="00102BF9" w:rsidRPr="00BB73CB">
        <w:t>е результатов деятельности лицея</w:t>
      </w:r>
      <w:r w:rsidR="00ED382C" w:rsidRPr="00BB73CB">
        <w:t>, привлекаются ресурсы электронного журнала.</w:t>
      </w:r>
    </w:p>
    <w:p w:rsidR="00ED382C" w:rsidRPr="00BB73CB" w:rsidRDefault="00401ACB" w:rsidP="00ED382C">
      <w:pPr>
        <w:pStyle w:val="a4"/>
        <w:spacing w:before="0" w:after="0"/>
        <w:ind w:firstLine="709"/>
        <w:jc w:val="both"/>
      </w:pPr>
      <w:r w:rsidRPr="00BB73CB">
        <w:t>4.7</w:t>
      </w:r>
      <w:r w:rsidR="00ED382C" w:rsidRPr="00BB73CB">
        <w:t>. Для проведения оценки качества образования из всего спектра получаемых в рамках информационной системы оценки качества образования показателей определяется набор ключевых показателей, позволяющих провести сопоставительный анал</w:t>
      </w:r>
      <w:r w:rsidR="00725C66" w:rsidRPr="00BB73CB">
        <w:t>из образовательной системы лицея</w:t>
      </w:r>
      <w:r w:rsidR="00ED382C" w:rsidRPr="00BB73CB">
        <w:t>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ED382C" w:rsidRPr="00BB73CB" w:rsidRDefault="00401ACB" w:rsidP="00ED382C">
      <w:pPr>
        <w:pStyle w:val="a4"/>
        <w:spacing w:before="0" w:after="0"/>
        <w:ind w:firstLine="709"/>
        <w:jc w:val="both"/>
      </w:pPr>
      <w:r w:rsidRPr="00BB73CB">
        <w:t>4.8</w:t>
      </w:r>
      <w:r w:rsidR="00ED382C" w:rsidRPr="00BB73CB">
        <w:t>. Периодичность проведения оценки качества образования, субъекты оценочной деятельности устана</w:t>
      </w:r>
      <w:r w:rsidR="00725C66" w:rsidRPr="00BB73CB">
        <w:t xml:space="preserve">вливаются в плане </w:t>
      </w:r>
      <w:proofErr w:type="spellStart"/>
      <w:r w:rsidR="00725C66" w:rsidRPr="00BB73CB">
        <w:t>внутрилицейского</w:t>
      </w:r>
      <w:proofErr w:type="spellEnd"/>
      <w:r w:rsidR="00725C66" w:rsidRPr="00BB73CB">
        <w:t xml:space="preserve"> контроля</w:t>
      </w:r>
      <w:r w:rsidR="00ED382C" w:rsidRPr="00BB73CB">
        <w:t>.</w:t>
      </w:r>
    </w:p>
    <w:p w:rsidR="00ED382C" w:rsidRPr="00BB73CB" w:rsidRDefault="00401ACB" w:rsidP="00ED382C">
      <w:pPr>
        <w:pStyle w:val="a4"/>
        <w:spacing w:before="0" w:after="0"/>
        <w:ind w:firstLine="709"/>
        <w:jc w:val="both"/>
      </w:pPr>
      <w:r w:rsidRPr="00BB73CB">
        <w:t>4.9</w:t>
      </w:r>
      <w:r w:rsidR="00ED382C" w:rsidRPr="00BB73CB">
        <w:t>. Гласность и открытость результатов оценки качества образования осуществляется путем предоставления информации:</w:t>
      </w:r>
    </w:p>
    <w:p w:rsidR="00ED382C" w:rsidRPr="00BB73CB" w:rsidRDefault="00ED382C" w:rsidP="00ED382C">
      <w:pPr>
        <w:pStyle w:val="a4"/>
        <w:numPr>
          <w:ilvl w:val="0"/>
          <w:numId w:val="15"/>
        </w:numPr>
        <w:spacing w:before="0" w:after="0"/>
        <w:jc w:val="both"/>
      </w:pPr>
      <w:r w:rsidRPr="00BB73CB">
        <w:t>основным по</w:t>
      </w:r>
      <w:r w:rsidR="00725C66" w:rsidRPr="00BB73CB">
        <w:t xml:space="preserve">требителям </w:t>
      </w:r>
      <w:proofErr w:type="gramStart"/>
      <w:r w:rsidR="00725C66" w:rsidRPr="00BB73CB">
        <w:t xml:space="preserve">результатов лицейской </w:t>
      </w:r>
      <w:r w:rsidRPr="00BB73CB">
        <w:t xml:space="preserve"> системы оценки качества образования</w:t>
      </w:r>
      <w:proofErr w:type="gramEnd"/>
      <w:r w:rsidRPr="00BB73CB">
        <w:t>;</w:t>
      </w:r>
    </w:p>
    <w:p w:rsidR="00ED382C" w:rsidRPr="00BB73CB" w:rsidRDefault="00ED382C" w:rsidP="00ED382C">
      <w:pPr>
        <w:pStyle w:val="a4"/>
        <w:numPr>
          <w:ilvl w:val="0"/>
          <w:numId w:val="15"/>
        </w:numPr>
        <w:spacing w:before="0" w:after="0"/>
        <w:jc w:val="both"/>
      </w:pPr>
      <w:r w:rsidRPr="00BB73CB">
        <w:t xml:space="preserve">средствам массовой информации через </w:t>
      </w:r>
      <w:r w:rsidR="00725C66" w:rsidRPr="00BB73CB">
        <w:t>публичный доклад директора лицея</w:t>
      </w:r>
      <w:r w:rsidRPr="00BB73CB">
        <w:t xml:space="preserve">; </w:t>
      </w:r>
    </w:p>
    <w:p w:rsidR="00ED382C" w:rsidRPr="00BB73CB" w:rsidRDefault="00ED382C" w:rsidP="00ED382C">
      <w:pPr>
        <w:pStyle w:val="a4"/>
        <w:numPr>
          <w:ilvl w:val="0"/>
          <w:numId w:val="15"/>
        </w:numPr>
        <w:spacing w:before="0" w:after="0"/>
        <w:jc w:val="both"/>
      </w:pPr>
      <w:r w:rsidRPr="00BB73CB">
        <w:t>размещение аналитических материалов, результатов оценки качества образо</w:t>
      </w:r>
      <w:r w:rsidR="00725C66" w:rsidRPr="00BB73CB">
        <w:t>вания на официальном сайте лицея</w:t>
      </w:r>
      <w:r w:rsidRPr="00BB73CB">
        <w:t>.</w:t>
      </w:r>
    </w:p>
    <w:p w:rsidR="00831B5F" w:rsidRPr="00BB73CB" w:rsidRDefault="00831B5F" w:rsidP="00831B5F">
      <w:pPr>
        <w:pStyle w:val="a4"/>
        <w:spacing w:before="0" w:after="0"/>
        <w:jc w:val="both"/>
      </w:pPr>
    </w:p>
    <w:p w:rsidR="00831B5F" w:rsidRPr="00BB73CB" w:rsidRDefault="00831B5F" w:rsidP="00831B5F">
      <w:pPr>
        <w:pStyle w:val="a4"/>
        <w:spacing w:before="0" w:after="0"/>
        <w:jc w:val="both"/>
      </w:pPr>
    </w:p>
    <w:p w:rsidR="00831B5F" w:rsidRPr="00BB73CB" w:rsidRDefault="00831B5F" w:rsidP="00831B5F">
      <w:pPr>
        <w:pStyle w:val="a4"/>
        <w:spacing w:before="0" w:after="0"/>
        <w:jc w:val="both"/>
      </w:pPr>
    </w:p>
    <w:p w:rsidR="00831B5F" w:rsidRPr="00BB73CB" w:rsidRDefault="00831B5F" w:rsidP="00831B5F">
      <w:pPr>
        <w:pStyle w:val="a4"/>
        <w:spacing w:before="0" w:after="0"/>
        <w:jc w:val="both"/>
      </w:pPr>
    </w:p>
    <w:p w:rsidR="00831B5F" w:rsidRPr="00BB73CB" w:rsidRDefault="00831B5F" w:rsidP="00831B5F">
      <w:pPr>
        <w:pStyle w:val="a4"/>
        <w:spacing w:before="0" w:after="0"/>
        <w:jc w:val="both"/>
      </w:pPr>
    </w:p>
    <w:p w:rsidR="00831B5F" w:rsidRPr="00BB73CB" w:rsidRDefault="00831B5F" w:rsidP="00831B5F">
      <w:pPr>
        <w:pStyle w:val="a4"/>
        <w:spacing w:before="0" w:after="0"/>
        <w:jc w:val="both"/>
      </w:pPr>
    </w:p>
    <w:p w:rsidR="00831B5F" w:rsidRDefault="00831B5F" w:rsidP="00831B5F">
      <w:pPr>
        <w:pStyle w:val="a4"/>
        <w:spacing w:before="0" w:after="0"/>
        <w:jc w:val="both"/>
      </w:pPr>
    </w:p>
    <w:p w:rsidR="00EB78D4" w:rsidRPr="00BB73CB" w:rsidRDefault="00EB78D4" w:rsidP="00831B5F">
      <w:pPr>
        <w:pStyle w:val="a4"/>
        <w:spacing w:before="0" w:after="0"/>
        <w:jc w:val="both"/>
      </w:pPr>
    </w:p>
    <w:p w:rsidR="00831B5F" w:rsidRPr="00BB73CB" w:rsidRDefault="00831B5F" w:rsidP="00831B5F">
      <w:pPr>
        <w:pStyle w:val="a4"/>
        <w:spacing w:before="0" w:after="0"/>
        <w:jc w:val="both"/>
      </w:pPr>
    </w:p>
    <w:p w:rsidR="00831B5F" w:rsidRPr="00BB73CB" w:rsidRDefault="00831B5F" w:rsidP="00831B5F">
      <w:pPr>
        <w:pStyle w:val="a4"/>
        <w:spacing w:before="0" w:after="0"/>
        <w:jc w:val="both"/>
      </w:pPr>
    </w:p>
    <w:p w:rsidR="00831B5F" w:rsidRPr="00BB73CB" w:rsidRDefault="00BB73CB" w:rsidP="00BB73CB">
      <w:pPr>
        <w:pStyle w:val="a4"/>
        <w:spacing w:before="0" w:after="0"/>
        <w:jc w:val="right"/>
      </w:pPr>
      <w:r w:rsidRPr="00BB73CB">
        <w:lastRenderedPageBreak/>
        <w:t>Приложение 1</w:t>
      </w:r>
    </w:p>
    <w:p w:rsidR="00BB73CB" w:rsidRPr="00BB73CB" w:rsidRDefault="00BB73CB" w:rsidP="00BB73CB">
      <w:pPr>
        <w:spacing w:line="20" w:lineRule="atLeast"/>
        <w:jc w:val="center"/>
        <w:rPr>
          <w:b/>
          <w:i/>
        </w:rPr>
      </w:pPr>
    </w:p>
    <w:p w:rsidR="00BB73CB" w:rsidRPr="00BB73CB" w:rsidRDefault="00BB73CB" w:rsidP="00BB73CB">
      <w:pPr>
        <w:spacing w:line="20" w:lineRule="atLeast"/>
        <w:jc w:val="center"/>
        <w:rPr>
          <w:b/>
        </w:rPr>
      </w:pPr>
      <w:r w:rsidRPr="00BB73CB">
        <w:rPr>
          <w:b/>
        </w:rPr>
        <w:t>Структура стартовой оценки образовательного процесса в МБОУ лицее №1 г.Усмани</w:t>
      </w:r>
    </w:p>
    <w:p w:rsidR="00BB73CB" w:rsidRPr="00BB73CB" w:rsidRDefault="00BB73CB" w:rsidP="00BB73CB">
      <w:pPr>
        <w:spacing w:line="20" w:lineRule="atLeast"/>
        <w:jc w:val="center"/>
        <w:rPr>
          <w:b/>
        </w:rPr>
      </w:pPr>
      <w:r w:rsidRPr="00BB73CB">
        <w:rPr>
          <w:b/>
        </w:rPr>
        <w:t>(на начало учебного года)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783"/>
        <w:gridCol w:w="2656"/>
      </w:tblGrid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/>
                <w:b/>
                <w:lang w:eastAsia="en-US"/>
              </w:rPr>
            </w:pPr>
            <w:r w:rsidRPr="00BB73C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6783" w:type="dxa"/>
            <w:vAlign w:val="center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/>
                <w:b/>
                <w:lang w:eastAsia="en-US"/>
              </w:rPr>
            </w:pPr>
            <w:r w:rsidRPr="00BB73CB">
              <w:rPr>
                <w:rFonts w:eastAsia="Calibri"/>
                <w:b/>
                <w:lang w:eastAsia="en-US"/>
              </w:rPr>
              <w:t>Параметр оценки</w:t>
            </w:r>
          </w:p>
        </w:tc>
        <w:tc>
          <w:tcPr>
            <w:tcW w:w="2656" w:type="dxa"/>
            <w:vAlign w:val="center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/>
                <w:b/>
                <w:lang w:eastAsia="en-US"/>
              </w:rPr>
            </w:pPr>
            <w:r w:rsidRPr="00BB73CB">
              <w:rPr>
                <w:rFonts w:eastAsia="Calibri"/>
                <w:b/>
                <w:lang w:eastAsia="en-US"/>
              </w:rPr>
              <w:t>Единица измерения</w:t>
            </w:r>
            <w:r w:rsidRPr="00BB73CB">
              <w:rPr>
                <w:rStyle w:val="a8"/>
                <w:rFonts w:eastAsia="Calibri"/>
                <w:b/>
                <w:lang w:eastAsia="en-US"/>
              </w:rPr>
              <w:footnoteReference w:id="1"/>
            </w:r>
          </w:p>
        </w:tc>
      </w:tr>
      <w:tr w:rsidR="00BB73CB" w:rsidRPr="00BB73CB" w:rsidTr="00BB73CB">
        <w:tc>
          <w:tcPr>
            <w:tcW w:w="10135" w:type="dxa"/>
            <w:gridSpan w:val="3"/>
            <w:shd w:val="clear" w:color="auto" w:fill="D9D9D9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/>
                <w:b/>
                <w:lang w:eastAsia="en-US"/>
              </w:rPr>
            </w:pPr>
            <w:r w:rsidRPr="00BB73CB">
              <w:rPr>
                <w:rFonts w:eastAsia="Calibri"/>
                <w:b/>
                <w:lang w:eastAsia="en-US"/>
              </w:rPr>
              <w:t>1. Образовательная деятельность</w:t>
            </w: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90"/>
              </w:tabs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90"/>
              </w:tabs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bottom w:val="nil"/>
            </w:tcBorders>
          </w:tcPr>
          <w:p w:rsidR="00BB73CB" w:rsidRPr="00BB73CB" w:rsidRDefault="00BB73CB" w:rsidP="00BB73CB">
            <w:pPr>
              <w:pStyle w:val="a5"/>
              <w:tabs>
                <w:tab w:val="left" w:pos="490"/>
              </w:tabs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90"/>
              </w:tabs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  <w:bottom w:val="nil"/>
            </w:tcBorders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начального общего образования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  <w:bottom w:val="nil"/>
            </w:tcBorders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основного общего образования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</w:tcBorders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среднего общего образования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90"/>
              </w:tabs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90"/>
              </w:tabs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получения образования в ОО: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bottom w:val="nil"/>
            </w:tcBorders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очная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  <w:bottom w:val="nil"/>
            </w:tcBorders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очно-заочная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  <w:bottom w:val="nil"/>
            </w:tcBorders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заочная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  <w:bottom w:val="nil"/>
            </w:tcBorders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tabs>
                <w:tab w:val="left" w:pos="49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индивидуальный учебный план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</w:tcBorders>
          </w:tcPr>
          <w:p w:rsidR="00BB73CB" w:rsidRPr="00BB73CB" w:rsidRDefault="00BB73CB" w:rsidP="00BB73CB">
            <w:pPr>
              <w:tabs>
                <w:tab w:val="left" w:pos="490"/>
              </w:tabs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tabs>
                <w:tab w:val="left" w:pos="490"/>
              </w:tabs>
              <w:spacing w:line="20" w:lineRule="atLeast"/>
              <w:rPr>
                <w:rFonts w:eastAsia="Calibri"/>
                <w:b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надомное обучение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90"/>
              </w:tabs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90"/>
              </w:tabs>
              <w:autoSpaceDE w:val="0"/>
              <w:autoSpaceDN w:val="0"/>
              <w:adjustRightInd w:val="0"/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ООП по уровням общего образования: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bottom w:val="nil"/>
            </w:tcBorders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 xml:space="preserve">• сетевая форма 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  <w:bottom w:val="nil"/>
            </w:tcBorders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b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с применением дистанционных образовательных технологий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</w:tcBorders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b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с применением электронного обучения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10135" w:type="dxa"/>
            <w:gridSpan w:val="3"/>
            <w:shd w:val="clear" w:color="auto" w:fill="D9D9D9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  <w:tab w:val="left" w:pos="46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  <w:tab w:val="left" w:pos="46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структуры и содержания учебного плана структуре и содержанию базисного учебного плана 2004 г.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учебных планов для учащихся, осваивающих ООП в очно-заочной, заочной формах обучения; по индивидуальному плану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в полном объеме содержания программного материала по учебному(</w:t>
            </w:r>
            <w:proofErr w:type="spellStart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ым</w:t>
            </w:r>
            <w:proofErr w:type="spellEnd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предмету(</w:t>
            </w:r>
            <w:proofErr w:type="spellStart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</w:t>
            </w:r>
            <w:proofErr w:type="spellEnd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), курсу(</w:t>
            </w:r>
            <w:proofErr w:type="spellStart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</w:t>
            </w:r>
            <w:proofErr w:type="spellEnd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дисципине</w:t>
            </w:r>
            <w:proofErr w:type="spellEnd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</w:t>
            </w:r>
            <w:proofErr w:type="spellEnd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(модулю(ям)(выполнение рабочих программ)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программ воспитательной направленности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плана-графика внеурочной деятельности в рамках ООП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26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рабочих программ и др.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567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567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Реализация в полном объеме содержания программного </w:t>
            </w: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материала по направлениям внеурочной деятельности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567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2.11.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567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567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567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адаптированных образовательных программ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567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2.13.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567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индивидуальных учебных планов и графиков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567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2.14.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567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плана работы с молодыми талантами и мотивированными обучающимися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783"/>
        <w:gridCol w:w="2656"/>
      </w:tblGrid>
      <w:tr w:rsidR="00BB73CB" w:rsidRPr="00BB73CB" w:rsidTr="00BB73CB">
        <w:trPr>
          <w:trHeight w:val="421"/>
        </w:trPr>
        <w:tc>
          <w:tcPr>
            <w:tcW w:w="10135" w:type="dxa"/>
            <w:gridSpan w:val="3"/>
            <w:shd w:val="clear" w:color="auto" w:fill="D9D9D9"/>
          </w:tcPr>
          <w:p w:rsidR="00BB73CB" w:rsidRPr="00BB73CB" w:rsidRDefault="00BB73CB" w:rsidP="00BB73CB">
            <w:pPr>
              <w:pStyle w:val="a5"/>
              <w:spacing w:after="0" w:line="20" w:lineRule="atLeast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 Соответствие содержания образования требованиям ФГОС</w:t>
            </w:r>
          </w:p>
        </w:tc>
      </w:tr>
      <w:tr w:rsidR="00BB73CB" w:rsidRPr="00BB73CB" w:rsidTr="00BB73CB">
        <w:tc>
          <w:tcPr>
            <w:tcW w:w="696" w:type="dxa"/>
            <w:tcBorders>
              <w:bottom w:val="nil"/>
            </w:tcBorders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структуры ООП требованиям соответствующего ФГОС общего образования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  <w:bottom w:val="nil"/>
            </w:tcBorders>
          </w:tcPr>
          <w:p w:rsidR="00BB73CB" w:rsidRPr="00BB73CB" w:rsidRDefault="00BB73CB" w:rsidP="00BB73CB">
            <w:pPr>
              <w:tabs>
                <w:tab w:val="left" w:pos="450"/>
              </w:tabs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tabs>
                <w:tab w:val="left" w:pos="450"/>
              </w:tabs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ФГОС НОО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  <w:bottom w:val="nil"/>
            </w:tcBorders>
          </w:tcPr>
          <w:p w:rsidR="00BB73CB" w:rsidRPr="00BB73CB" w:rsidRDefault="00BB73CB" w:rsidP="00BB73CB">
            <w:pPr>
              <w:tabs>
                <w:tab w:val="left" w:pos="450"/>
              </w:tabs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BB73CB" w:rsidP="00BB73CB">
            <w:pPr>
              <w:tabs>
                <w:tab w:val="left" w:pos="450"/>
              </w:tabs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ФГОС ООО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  <w:tcBorders>
              <w:top w:val="nil"/>
            </w:tcBorders>
          </w:tcPr>
          <w:p w:rsidR="00BB73CB" w:rsidRPr="00BB73CB" w:rsidRDefault="00BB73CB" w:rsidP="00BB73CB">
            <w:pPr>
              <w:tabs>
                <w:tab w:val="left" w:pos="450"/>
              </w:tabs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3" w:type="dxa"/>
          </w:tcPr>
          <w:p w:rsidR="00BB73CB" w:rsidRPr="00BB73CB" w:rsidRDefault="005F22E0" w:rsidP="00BB73CB">
            <w:pPr>
              <w:tabs>
                <w:tab w:val="left" w:pos="450"/>
              </w:tabs>
              <w:spacing w:line="2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• ФГОС С</w:t>
            </w:r>
            <w:bookmarkStart w:id="0" w:name="_GoBack"/>
            <w:bookmarkEnd w:id="0"/>
            <w:r w:rsidR="00BB73CB" w:rsidRPr="00BB73CB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Учет в ООП (по уровням общего образования)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в учебном плане обязательных предметных областей и учебных предметов соответствующего ФГО</w:t>
            </w:r>
            <w:r w:rsidR="008A26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(ФГОС НОО, ФГОС ООО, ФГОС С</w:t>
            </w: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ОО)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учебных планов для учащихся, осваивающих ООП (по уровням общего образования) в очной, очно – заочной и заочной формах обучения; по индивидуальному учебному плану (согласно образовательных потребностей и возможностей обучающихся)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Соответствие объема часов за определенный период обучения согласно требованиям соответствующего ФГО</w:t>
            </w:r>
            <w:r w:rsidR="008A26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(ФГОС НОО, ФГОС ООО, ФГОС С</w:t>
            </w: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ОО) и учебного плана ОО по уровням образования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определении части, формируемой участниками образовательных отношений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в полном объеме содержания программного материала по учебному(</w:t>
            </w:r>
            <w:proofErr w:type="spellStart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ым</w:t>
            </w:r>
            <w:proofErr w:type="spellEnd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предмету(</w:t>
            </w:r>
            <w:proofErr w:type="spellStart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</w:t>
            </w:r>
            <w:proofErr w:type="spellEnd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), курсу(</w:t>
            </w:r>
            <w:proofErr w:type="spellStart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</w:t>
            </w:r>
            <w:proofErr w:type="spellEnd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дисципине</w:t>
            </w:r>
            <w:proofErr w:type="spellEnd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</w:t>
            </w:r>
            <w:proofErr w:type="spellEnd"/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(модулю(ям) (выполнение рабочих программ)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программы формирования и развития УУД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tabs>
                <w:tab w:val="left" w:pos="450"/>
              </w:tabs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Наличие программы духовно-нравственного развития обучающихся (для начального общего образования)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3.11.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программы социализации и воспитания обучающихся (для основного общего образования)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плана внеурочной деятельности в рамках ООП, его обеспеченность рабочими программами и др.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696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3.13.</w:t>
            </w:r>
          </w:p>
        </w:tc>
        <w:tc>
          <w:tcPr>
            <w:tcW w:w="6783" w:type="dxa"/>
          </w:tcPr>
          <w:p w:rsidR="00BB73CB" w:rsidRPr="00BB73CB" w:rsidRDefault="00BB73CB" w:rsidP="00BB73CB">
            <w:pPr>
              <w:pStyle w:val="a5"/>
              <w:tabs>
                <w:tab w:val="left" w:pos="450"/>
              </w:tabs>
              <w:spacing w:after="0" w:line="20" w:lineRule="atLeast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73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656" w:type="dxa"/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B73CB" w:rsidRPr="00BB73CB" w:rsidRDefault="00BB73CB" w:rsidP="00BB73CB">
      <w:pPr>
        <w:spacing w:line="20" w:lineRule="atLeast"/>
        <w:jc w:val="right"/>
      </w:pPr>
      <w:r w:rsidRPr="00BB73CB">
        <w:br w:type="page"/>
      </w:r>
      <w:r w:rsidRPr="00BB73CB">
        <w:lastRenderedPageBreak/>
        <w:t xml:space="preserve">    Приложение 2</w:t>
      </w:r>
    </w:p>
    <w:p w:rsidR="00BB73CB" w:rsidRPr="00BB73CB" w:rsidRDefault="00BB73CB" w:rsidP="00BB73CB">
      <w:pPr>
        <w:spacing w:line="360" w:lineRule="auto"/>
        <w:jc w:val="center"/>
        <w:rPr>
          <w:b/>
        </w:rPr>
      </w:pPr>
      <w:r w:rsidRPr="00BB73CB">
        <w:rPr>
          <w:b/>
        </w:rPr>
        <w:t>Структура оценки условий реализации основной образовательной программы на начало учебного года</w:t>
      </w:r>
    </w:p>
    <w:p w:rsidR="00BB73CB" w:rsidRPr="00BB73CB" w:rsidRDefault="00BB73CB" w:rsidP="00BB73CB">
      <w:pPr>
        <w:spacing w:line="360" w:lineRule="auto"/>
        <w:jc w:val="center"/>
      </w:pPr>
      <w:r w:rsidRPr="00BB73CB">
        <w:t>(сводный бланк для стартовой и контрольной оценки)</w:t>
      </w:r>
    </w:p>
    <w:p w:rsidR="00BB73CB" w:rsidRPr="00BB73CB" w:rsidRDefault="00BB73CB" w:rsidP="00BB73CB">
      <w:pPr>
        <w:spacing w:line="360" w:lineRule="auto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4045"/>
        <w:gridCol w:w="961"/>
        <w:gridCol w:w="1061"/>
        <w:gridCol w:w="1177"/>
        <w:gridCol w:w="1191"/>
      </w:tblGrid>
      <w:tr w:rsidR="00BB73CB" w:rsidRPr="00BB73CB" w:rsidTr="00BB73CB"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Группа условий</w:t>
            </w:r>
          </w:p>
        </w:tc>
        <w:tc>
          <w:tcPr>
            <w:tcW w:w="2020" w:type="pct"/>
            <w:tcBorders>
              <w:bottom w:val="single" w:sz="4" w:space="0" w:color="auto"/>
            </w:tcBorders>
            <w:vAlign w:val="center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Параметр оценки</w:t>
            </w:r>
          </w:p>
        </w:tc>
        <w:tc>
          <w:tcPr>
            <w:tcW w:w="480" w:type="pct"/>
            <w:vAlign w:val="center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530" w:type="pct"/>
            <w:vAlign w:val="center"/>
          </w:tcPr>
          <w:p w:rsidR="00BB73CB" w:rsidRPr="00BB73CB" w:rsidRDefault="00BB73CB" w:rsidP="00BB73CB">
            <w:pPr>
              <w:spacing w:line="20" w:lineRule="atLeast"/>
              <w:ind w:left="-126" w:right="-194"/>
              <w:jc w:val="center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 xml:space="preserve">Фактический показатель </w:t>
            </w:r>
          </w:p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на старте</w:t>
            </w:r>
          </w:p>
        </w:tc>
        <w:tc>
          <w:tcPr>
            <w:tcW w:w="588" w:type="pct"/>
            <w:vAlign w:val="center"/>
          </w:tcPr>
          <w:p w:rsidR="00BB73CB" w:rsidRPr="00BB73CB" w:rsidRDefault="00BB73CB" w:rsidP="00BB73CB">
            <w:pPr>
              <w:spacing w:line="20" w:lineRule="atLeast"/>
              <w:ind w:left="-164" w:right="-123"/>
              <w:jc w:val="center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Планируемый показатель ("дорожная карта")</w:t>
            </w:r>
          </w:p>
        </w:tc>
        <w:tc>
          <w:tcPr>
            <w:tcW w:w="596" w:type="pct"/>
            <w:vAlign w:val="center"/>
          </w:tcPr>
          <w:p w:rsidR="00BB73CB" w:rsidRPr="00BB73CB" w:rsidRDefault="00BB73CB" w:rsidP="00BB73CB">
            <w:pPr>
              <w:spacing w:line="20" w:lineRule="atLeast"/>
              <w:ind w:left="-93" w:right="-173"/>
              <w:jc w:val="center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Факт выполнения "дорожной карты"</w:t>
            </w:r>
          </w:p>
        </w:tc>
      </w:tr>
      <w:tr w:rsidR="00BB73CB" w:rsidRPr="00BB73CB" w:rsidTr="00BB73CB">
        <w:trPr>
          <w:trHeight w:val="962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b/>
                <w:lang w:eastAsia="en-US"/>
              </w:rPr>
            </w:pPr>
            <w:r w:rsidRPr="00BB73CB">
              <w:rPr>
                <w:rFonts w:eastAsia="Calibri"/>
                <w:b/>
                <w:lang w:eastAsia="en-US"/>
              </w:rPr>
              <w:t xml:space="preserve">Кадровые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spacing w:val="-4"/>
                <w:lang w:eastAsia="en-US"/>
              </w:rPr>
            </w:pPr>
            <w:r w:rsidRPr="00BB73CB">
              <w:rPr>
                <w:rFonts w:eastAsia="Calibri"/>
                <w:spacing w:val="-4"/>
                <w:lang w:eastAsia="en-US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jc w:val="both"/>
              <w:rPr>
                <w:rFonts w:eastAsia="Calibri"/>
                <w:spacing w:val="-4"/>
                <w:lang w:eastAsia="en-US"/>
              </w:rPr>
            </w:pPr>
            <w:r w:rsidRPr="00BB73CB">
              <w:rPr>
                <w:rFonts w:eastAsia="Calibri"/>
                <w:spacing w:val="-4"/>
                <w:lang w:eastAsia="en-US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BB73CB" w:rsidRPr="00BB73CB" w:rsidRDefault="00BB73CB" w:rsidP="00BB73CB">
            <w:pPr>
              <w:spacing w:line="20" w:lineRule="atLeast"/>
              <w:ind w:left="463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первая;</w:t>
            </w:r>
          </w:p>
          <w:p w:rsidR="00BB73CB" w:rsidRPr="00BB73CB" w:rsidRDefault="00BB73CB" w:rsidP="00BB73CB">
            <w:pPr>
              <w:spacing w:line="20" w:lineRule="atLeast"/>
              <w:ind w:left="463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высшая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ind w:left="463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до 5 лет;</w:t>
            </w:r>
          </w:p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ind w:left="463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• свыше 30 лет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  <w:tcBorders>
              <w:top w:val="single" w:sz="4" w:space="0" w:color="auto"/>
            </w:tcBorders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  <w:tcBorders>
              <w:top w:val="single" w:sz="4" w:space="0" w:color="auto"/>
            </w:tcBorders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spacing w:val="-6"/>
                <w:lang w:eastAsia="en-US"/>
              </w:rPr>
            </w:pPr>
            <w:r w:rsidRPr="00BB73CB">
              <w:rPr>
                <w:rFonts w:eastAsia="Calibri"/>
                <w:spacing w:val="-6"/>
                <w:lang w:eastAsia="en-US"/>
              </w:rPr>
              <w:t xml:space="preserve">Численность / удельный вес численности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образовательной </w:t>
            </w:r>
            <w:r w:rsidRPr="00BB73CB">
              <w:rPr>
                <w:rFonts w:eastAsia="Calibri"/>
                <w:spacing w:val="-4"/>
                <w:lang w:eastAsia="en-US"/>
              </w:rPr>
              <w:t>организации</w:t>
            </w:r>
            <w:r w:rsidRPr="00BB73CB">
              <w:rPr>
                <w:rFonts w:eastAsia="Calibri"/>
                <w:spacing w:val="-6"/>
                <w:lang w:eastAsia="en-US"/>
              </w:rPr>
              <w:t xml:space="preserve"> деятельности, в общей численности педагогических и административно-хозяйственных </w:t>
            </w:r>
            <w:r w:rsidRPr="00BB73CB">
              <w:rPr>
                <w:rFonts w:eastAsia="Calibri"/>
                <w:spacing w:val="-6"/>
                <w:lang w:eastAsia="en-US"/>
              </w:rPr>
              <w:lastRenderedPageBreak/>
              <w:t>работников</w:t>
            </w:r>
          </w:p>
        </w:tc>
        <w:tc>
          <w:tcPr>
            <w:tcW w:w="48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8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Численность/удельный вес численности педагогических работников, прошедших повышение квалификации по введению в образовательный процесс федеральных государственных образовательных стандартов общего образования (по уровням), в общей численности педагогических и административно-хозяйственных работников</w:t>
            </w:r>
          </w:p>
        </w:tc>
        <w:tc>
          <w:tcPr>
            <w:tcW w:w="48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 w:val="restar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b/>
                <w:lang w:eastAsia="en-US"/>
              </w:rPr>
            </w:pPr>
            <w:r w:rsidRPr="00BB73CB">
              <w:rPr>
                <w:rFonts w:eastAsia="Calibri"/>
                <w:b/>
                <w:lang w:eastAsia="en-US"/>
              </w:rPr>
              <w:t>Материально-технические, в т.ч. информационно-образовательная среда</w:t>
            </w:r>
          </w:p>
        </w:tc>
        <w:tc>
          <w:tcPr>
            <w:tcW w:w="2020" w:type="pct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48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spacing w:val="-4"/>
                <w:lang w:eastAsia="en-US"/>
              </w:rPr>
            </w:pPr>
            <w:r w:rsidRPr="00BB73CB">
              <w:rPr>
                <w:rFonts w:eastAsia="Calibri"/>
                <w:spacing w:val="-4"/>
                <w:lang w:eastAsia="en-US"/>
              </w:rPr>
              <w:t>Оснащенность учебных кабинетов (в соответствии с ФГОС / федеральными или региональными требованиями)</w:t>
            </w:r>
          </w:p>
        </w:tc>
        <w:tc>
          <w:tcPr>
            <w:tcW w:w="48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Наличие читального зала библиотеки, в том числе:</w:t>
            </w:r>
          </w:p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ind w:left="38"/>
              <w:jc w:val="both"/>
              <w:rPr>
                <w:rFonts w:eastAsia="Calibri"/>
                <w:spacing w:val="-4"/>
                <w:lang w:eastAsia="en-US"/>
              </w:rPr>
            </w:pPr>
            <w:r w:rsidRPr="00BB73CB">
              <w:rPr>
                <w:rFonts w:eastAsia="Calibri"/>
                <w:spacing w:val="-4"/>
                <w:lang w:eastAsia="en-US"/>
              </w:rPr>
              <w:t>• с обеспечением возможности работы на стационарных компьютерах или использования переносных компьютеров;</w:t>
            </w:r>
          </w:p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ind w:left="38"/>
              <w:jc w:val="both"/>
              <w:rPr>
                <w:rFonts w:eastAsia="Calibri"/>
                <w:spacing w:val="-4"/>
                <w:lang w:eastAsia="en-US"/>
              </w:rPr>
            </w:pPr>
            <w:r w:rsidRPr="00BB73CB">
              <w:rPr>
                <w:rFonts w:eastAsia="Calibri"/>
                <w:spacing w:val="-4"/>
                <w:lang w:eastAsia="en-US"/>
              </w:rPr>
              <w:t xml:space="preserve">• с </w:t>
            </w:r>
            <w:proofErr w:type="spellStart"/>
            <w:r w:rsidRPr="00BB73CB">
              <w:rPr>
                <w:rFonts w:eastAsia="Calibri"/>
                <w:spacing w:val="-4"/>
                <w:lang w:eastAsia="en-US"/>
              </w:rPr>
              <w:t>медиатекой</w:t>
            </w:r>
            <w:proofErr w:type="spellEnd"/>
            <w:r w:rsidRPr="00BB73CB">
              <w:rPr>
                <w:rFonts w:eastAsia="Calibri"/>
                <w:spacing w:val="-4"/>
                <w:lang w:eastAsia="en-US"/>
              </w:rPr>
              <w:t xml:space="preserve"> (включая ЭОР);</w:t>
            </w:r>
          </w:p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ind w:left="38"/>
              <w:jc w:val="both"/>
              <w:rPr>
                <w:rFonts w:eastAsia="Calibri"/>
                <w:spacing w:val="-4"/>
                <w:lang w:eastAsia="en-US"/>
              </w:rPr>
            </w:pPr>
            <w:r w:rsidRPr="00BB73CB">
              <w:rPr>
                <w:rFonts w:eastAsia="Calibri"/>
                <w:spacing w:val="-4"/>
                <w:lang w:eastAsia="en-US"/>
              </w:rPr>
              <w:t>•  оснащенного средствами сканирования и распознавания текстов;</w:t>
            </w:r>
          </w:p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ind w:left="38"/>
              <w:jc w:val="both"/>
              <w:rPr>
                <w:rFonts w:eastAsia="Calibri"/>
                <w:spacing w:val="-4"/>
                <w:lang w:eastAsia="en-US"/>
              </w:rPr>
            </w:pPr>
            <w:r w:rsidRPr="00BB73CB">
              <w:rPr>
                <w:rFonts w:eastAsia="Calibri"/>
                <w:spacing w:val="-4"/>
                <w:lang w:eastAsia="en-US"/>
              </w:rPr>
              <w:t>• с выходом в Интернет с компьютеров, расположенных в помещении библиотеки;</w:t>
            </w:r>
          </w:p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ind w:left="38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spacing w:val="-4"/>
                <w:lang w:eastAsia="en-US"/>
              </w:rPr>
              <w:t>• с контролируемой распечаткой бумажных материалов</w:t>
            </w:r>
          </w:p>
        </w:tc>
        <w:tc>
          <w:tcPr>
            <w:tcW w:w="48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48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 xml:space="preserve">Общая площадь помещений, в которых осуществляется </w:t>
            </w:r>
            <w:r w:rsidRPr="00BB73CB">
              <w:rPr>
                <w:rFonts w:eastAsia="Calibri"/>
                <w:lang w:eastAsia="en-US"/>
              </w:rPr>
              <w:lastRenderedPageBreak/>
              <w:t>образовательная деятельность, в расчете на одного учащегося</w:t>
            </w:r>
          </w:p>
        </w:tc>
        <w:tc>
          <w:tcPr>
            <w:tcW w:w="48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 w:val="restar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b/>
                <w:lang w:eastAsia="en-US"/>
              </w:rPr>
            </w:pPr>
            <w:r w:rsidRPr="00BB73CB">
              <w:rPr>
                <w:rFonts w:eastAsia="Calibri"/>
                <w:b/>
                <w:lang w:eastAsia="en-US"/>
              </w:rPr>
              <w:lastRenderedPageBreak/>
              <w:t xml:space="preserve">Учебно-методические </w:t>
            </w:r>
          </w:p>
        </w:tc>
        <w:tc>
          <w:tcPr>
            <w:tcW w:w="2020" w:type="pct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48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Соответствие используемых учебников федеральному перечню</w:t>
            </w:r>
          </w:p>
        </w:tc>
        <w:tc>
          <w:tcPr>
            <w:tcW w:w="480" w:type="pct"/>
          </w:tcPr>
          <w:p w:rsidR="00BB73CB" w:rsidRPr="00BB73CB" w:rsidRDefault="00BB73CB" w:rsidP="00BB73CB">
            <w:pPr>
              <w:spacing w:line="20" w:lineRule="atLeast"/>
              <w:ind w:left="-96" w:right="-90"/>
              <w:jc w:val="center"/>
              <w:rPr>
                <w:rFonts w:eastAsia="Calibri"/>
                <w:spacing w:val="-8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  <w:tr w:rsidR="00BB73CB" w:rsidRPr="00BB73CB" w:rsidTr="00BB73CB">
        <w:tc>
          <w:tcPr>
            <w:tcW w:w="787" w:type="pct"/>
            <w:vMerge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</w:tcPr>
          <w:p w:rsidR="00BB73CB" w:rsidRPr="00BB73CB" w:rsidRDefault="00BB73CB" w:rsidP="00BB73CB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BB73CB">
              <w:rPr>
                <w:rFonts w:eastAsia="Calibri"/>
                <w:lang w:eastAsia="en-US"/>
              </w:rPr>
              <w:t>Соответствие содержания сайта требованиям ст. 29 Федерального закона №273-ФЗ "Об образовании в Российской Федерации"</w:t>
            </w:r>
          </w:p>
        </w:tc>
        <w:tc>
          <w:tcPr>
            <w:tcW w:w="480" w:type="pct"/>
          </w:tcPr>
          <w:p w:rsidR="00BB73CB" w:rsidRPr="00BB73CB" w:rsidRDefault="00BB73CB" w:rsidP="00BB73CB">
            <w:pPr>
              <w:spacing w:line="20" w:lineRule="atLeast"/>
              <w:ind w:left="-96" w:right="-90"/>
              <w:jc w:val="center"/>
              <w:rPr>
                <w:rFonts w:eastAsia="Calibri"/>
                <w:spacing w:val="-8"/>
                <w:lang w:eastAsia="en-US"/>
              </w:rPr>
            </w:pPr>
          </w:p>
        </w:tc>
        <w:tc>
          <w:tcPr>
            <w:tcW w:w="530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88" w:type="pct"/>
          </w:tcPr>
          <w:p w:rsidR="00BB73CB" w:rsidRPr="00BB73CB" w:rsidRDefault="00BB73CB" w:rsidP="00BB73CB">
            <w:pPr>
              <w:spacing w:line="2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6" w:type="pct"/>
          </w:tcPr>
          <w:p w:rsidR="00BB73CB" w:rsidRPr="00BB73CB" w:rsidRDefault="00BB73CB" w:rsidP="00BB73CB">
            <w:pPr>
              <w:spacing w:line="20" w:lineRule="atLeast"/>
              <w:rPr>
                <w:rFonts w:eastAsia="Calibri"/>
                <w:lang w:eastAsia="en-US"/>
              </w:rPr>
            </w:pPr>
          </w:p>
        </w:tc>
      </w:tr>
    </w:tbl>
    <w:p w:rsidR="00BB73CB" w:rsidRPr="00BB73CB" w:rsidRDefault="00BB73CB" w:rsidP="00BB73CB">
      <w:pPr>
        <w:pStyle w:val="a5"/>
        <w:spacing w:before="240"/>
        <w:ind w:left="1440"/>
        <w:rPr>
          <w:sz w:val="24"/>
          <w:szCs w:val="24"/>
        </w:rPr>
      </w:pPr>
    </w:p>
    <w:p w:rsidR="00BB73CB" w:rsidRPr="00BB73CB" w:rsidRDefault="00BB73CB" w:rsidP="00BB73CB"/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  <w:r>
        <w:lastRenderedPageBreak/>
        <w:t>Приложение 3</w:t>
      </w:r>
    </w:p>
    <w:p w:rsidR="00BB73CB" w:rsidRDefault="00BB73CB" w:rsidP="00BB73CB">
      <w:pPr>
        <w:spacing w:line="360" w:lineRule="auto"/>
        <w:jc w:val="center"/>
        <w:rPr>
          <w:b/>
        </w:rPr>
      </w:pPr>
      <w:r w:rsidRPr="00625B27">
        <w:rPr>
          <w:b/>
        </w:rPr>
        <w:t>Структура оценки достижения предметных результатов освоения основной образовательной программы</w:t>
      </w:r>
    </w:p>
    <w:p w:rsidR="00BB73CB" w:rsidRPr="00625B27" w:rsidRDefault="00BB73CB" w:rsidP="00BB73CB">
      <w:pPr>
        <w:spacing w:line="360" w:lineRule="auto"/>
        <w:jc w:val="center"/>
        <w:rPr>
          <w:b/>
        </w:rPr>
      </w:pPr>
      <w:r>
        <w:rPr>
          <w:b/>
        </w:rPr>
        <w:t>(на начало учебного года)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0"/>
        <w:gridCol w:w="8014"/>
        <w:gridCol w:w="1621"/>
      </w:tblGrid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5B27">
              <w:rPr>
                <w:b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5B27">
              <w:rPr>
                <w:b/>
              </w:rPr>
              <w:t>Показатель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5B27">
              <w:rPr>
                <w:b/>
              </w:rPr>
              <w:t>Единица измерения</w:t>
            </w: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1.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2.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Средний балл государственной итоговой аттестации выпускников 9 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3.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Средний балл государственной итоговой аттестации выпускников 9 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4.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Средний балл единого государственного экзамена выпускников 11 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5.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Средний балл единого государственного экзамена выпускников 11 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6.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7.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8.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9.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10.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11.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12.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13.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14.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15.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</w:t>
            </w:r>
            <w:r w:rsidRPr="00625B27">
              <w:lastRenderedPageBreak/>
              <w:t>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•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•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•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•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16.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  <w:tr w:rsidR="00BB73CB" w:rsidRPr="00625B27" w:rsidTr="00BB73CB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  <w:r w:rsidRPr="00625B27">
              <w:t>17.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both"/>
            </w:pPr>
            <w:r w:rsidRPr="00625B27">
              <w:t>Численность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CB" w:rsidRPr="00625B27" w:rsidRDefault="00BB73CB" w:rsidP="00BB73C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B73CB" w:rsidRPr="00625B27" w:rsidRDefault="00BB73CB" w:rsidP="00BB73CB">
      <w:pPr>
        <w:jc w:val="right"/>
      </w:pPr>
    </w:p>
    <w:p w:rsidR="00BB73CB" w:rsidRPr="00625B27" w:rsidRDefault="00BB73CB" w:rsidP="00BB73CB"/>
    <w:p w:rsidR="00BB73CB" w:rsidRDefault="00BB73CB" w:rsidP="00BB73CB"/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</w:p>
    <w:p w:rsidR="00BB73CB" w:rsidRDefault="00BB73CB" w:rsidP="00BB73CB">
      <w:pPr>
        <w:spacing w:line="20" w:lineRule="atLeast"/>
        <w:jc w:val="right"/>
      </w:pPr>
      <w:r>
        <w:lastRenderedPageBreak/>
        <w:t>Приложение 4</w:t>
      </w:r>
    </w:p>
    <w:p w:rsidR="00BB73CB" w:rsidRPr="00BB73CB" w:rsidRDefault="00BB73CB" w:rsidP="00BB73CB">
      <w:pPr>
        <w:spacing w:line="20" w:lineRule="atLeast"/>
        <w:ind w:left="720"/>
        <w:jc w:val="center"/>
        <w:rPr>
          <w:b/>
          <w:iCs/>
        </w:rPr>
      </w:pPr>
      <w:r w:rsidRPr="00C9774B">
        <w:rPr>
          <w:b/>
          <w:iCs/>
        </w:rPr>
        <w:t xml:space="preserve">Содержание оценки </w:t>
      </w:r>
      <w:proofErr w:type="spellStart"/>
      <w:r w:rsidRPr="00C9774B">
        <w:rPr>
          <w:b/>
          <w:iCs/>
        </w:rPr>
        <w:t>метапредметных</w:t>
      </w:r>
      <w:proofErr w:type="spellEnd"/>
      <w:r w:rsidRPr="00C9774B">
        <w:rPr>
          <w:b/>
          <w:iCs/>
        </w:rPr>
        <w:t xml:space="preserve"> результатов освоения учащимися основной образовательной программы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1179"/>
        <w:gridCol w:w="1417"/>
        <w:gridCol w:w="2268"/>
        <w:gridCol w:w="1843"/>
        <w:gridCol w:w="1560"/>
        <w:gridCol w:w="1417"/>
      </w:tblGrid>
      <w:tr w:rsidR="00BB73CB" w:rsidRPr="00627AD2" w:rsidTr="00BB73CB">
        <w:tc>
          <w:tcPr>
            <w:tcW w:w="522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1179" w:type="dxa"/>
            <w:vAlign w:val="center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1417" w:type="dxa"/>
            <w:vAlign w:val="center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Параметр оценки</w:t>
            </w:r>
          </w:p>
        </w:tc>
        <w:tc>
          <w:tcPr>
            <w:tcW w:w="2268" w:type="dxa"/>
            <w:vAlign w:val="center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  <w:vAlign w:val="center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Оценочная процедура</w:t>
            </w:r>
          </w:p>
        </w:tc>
        <w:tc>
          <w:tcPr>
            <w:tcW w:w="1560" w:type="dxa"/>
            <w:vAlign w:val="center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Периодичность оценки</w:t>
            </w:r>
          </w:p>
        </w:tc>
      </w:tr>
      <w:tr w:rsidR="00BB73CB" w:rsidRPr="00627AD2" w:rsidTr="00BB73CB">
        <w:tc>
          <w:tcPr>
            <w:tcW w:w="522" w:type="dxa"/>
            <w:vMerge w:val="restart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9" w:type="dxa"/>
            <w:vMerge w:val="restart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sz w:val="24"/>
                <w:szCs w:val="24"/>
              </w:rPr>
              <w:t>Представление о собственном стиле познавательной деятельности (индивидуального познавательного стиля)</w:t>
            </w:r>
          </w:p>
        </w:tc>
        <w:tc>
          <w:tcPr>
            <w:tcW w:w="1417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понятий: 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• темперамент, характер, познавательный стиль; 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• </w:t>
            </w:r>
            <w:proofErr w:type="spellStart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аудиал</w:t>
            </w:r>
            <w:proofErr w:type="spellEnd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визуал</w:t>
            </w:r>
            <w:proofErr w:type="spellEnd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кинестетик</w:t>
            </w:r>
            <w:proofErr w:type="spellEnd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анализ, синтез, дедукция, индукция;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знание, информация</w:t>
            </w:r>
          </w:p>
        </w:tc>
        <w:tc>
          <w:tcPr>
            <w:tcW w:w="2268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Количество учащихся, демонстрирующих освоение указанных понятий и терминов</w:t>
            </w:r>
          </w:p>
        </w:tc>
        <w:tc>
          <w:tcPr>
            <w:tcW w:w="1843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Опрос или тест</w:t>
            </w:r>
          </w:p>
        </w:tc>
        <w:tc>
          <w:tcPr>
            <w:tcW w:w="1560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Классный руководитель, </w:t>
            </w:r>
            <w:proofErr w:type="spellStart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тьютор</w:t>
            </w:r>
            <w:proofErr w:type="spellEnd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, иное лицо, исходя из кадровых возможностей образовательной организации</w:t>
            </w:r>
          </w:p>
        </w:tc>
        <w:tc>
          <w:tcPr>
            <w:tcW w:w="1417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2*, 4*, 7, 9, 11 классы.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Для вновь прибывших учащихся – индивидуально</w:t>
            </w:r>
          </w:p>
        </w:tc>
      </w:tr>
      <w:tr w:rsidR="00BB73CB" w:rsidRPr="00627AD2" w:rsidTr="00BB73CB">
        <w:tc>
          <w:tcPr>
            <w:tcW w:w="522" w:type="dxa"/>
            <w:vMerge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Опыт рефлексии </w:t>
            </w:r>
            <w:r w:rsidRPr="00627AD2">
              <w:rPr>
                <w:rFonts w:ascii="Times New Roman" w:hAnsi="Times New Roman"/>
                <w:sz w:val="24"/>
                <w:szCs w:val="24"/>
              </w:rPr>
              <w:t>собственного стиля познавательной деятельности</w:t>
            </w:r>
          </w:p>
        </w:tc>
        <w:tc>
          <w:tcPr>
            <w:tcW w:w="2268" w:type="dxa"/>
          </w:tcPr>
          <w:p w:rsidR="00BB73CB" w:rsidRPr="00C9774B" w:rsidRDefault="00BB73CB" w:rsidP="00BB73CB">
            <w:pPr>
              <w:pStyle w:val="a5"/>
              <w:spacing w:after="0" w:line="240" w:lineRule="auto"/>
              <w:ind w:left="14" w:righ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z w:val="24"/>
                <w:szCs w:val="24"/>
              </w:rPr>
              <w:t>Количество специальных занятий</w:t>
            </w:r>
            <w:r w:rsidRPr="00C9774B">
              <w:rPr>
                <w:rFonts w:ascii="Times New Roman" w:hAnsi="Times New Roman"/>
                <w:sz w:val="24"/>
                <w:szCs w:val="24"/>
              </w:rPr>
              <w:t xml:space="preserve"> (психолого-педагогические тренинги; консультации)</w:t>
            </w:r>
            <w:r w:rsidRPr="00C9774B">
              <w:rPr>
                <w:rFonts w:ascii="Times New Roman" w:hAnsi="Times New Roman"/>
                <w:iCs/>
                <w:sz w:val="24"/>
                <w:szCs w:val="24"/>
              </w:rPr>
              <w:t xml:space="preserve"> или самостоятельно освоенных развивающих веб-программ, веб-лекций, обеспечивающих учащемуся опыт рефлексии </w:t>
            </w:r>
            <w:r w:rsidRPr="00C9774B">
              <w:rPr>
                <w:rFonts w:ascii="Times New Roman" w:hAnsi="Times New Roman"/>
                <w:sz w:val="24"/>
                <w:szCs w:val="24"/>
              </w:rPr>
              <w:t>собственного стиля познавательной деятельности</w:t>
            </w:r>
          </w:p>
        </w:tc>
        <w:tc>
          <w:tcPr>
            <w:tcW w:w="1843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1560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Классный руководитель, </w:t>
            </w:r>
            <w:proofErr w:type="spellStart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тьютор</w:t>
            </w:r>
            <w:proofErr w:type="spellEnd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Ежегодно, в конце учебного года</w:t>
            </w:r>
          </w:p>
        </w:tc>
      </w:tr>
      <w:tr w:rsidR="00BB73CB" w:rsidRPr="00627AD2" w:rsidTr="00BB73CB">
        <w:tc>
          <w:tcPr>
            <w:tcW w:w="522" w:type="dxa"/>
            <w:vMerge w:val="restart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79" w:type="dxa"/>
            <w:vMerge w:val="restart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sz w:val="24"/>
                <w:szCs w:val="24"/>
              </w:rPr>
              <w:t>Навыки работы с информацией</w:t>
            </w:r>
          </w:p>
        </w:tc>
        <w:tc>
          <w:tcPr>
            <w:tcW w:w="1417" w:type="dxa"/>
          </w:tcPr>
          <w:p w:rsidR="00BB73CB" w:rsidRPr="00C9774B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Умение кодировать информацию (в том числе, полученную в сети </w:t>
            </w:r>
            <w:r w:rsidRPr="00C9774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lastRenderedPageBreak/>
              <w:t>интернет) посредством:</w:t>
            </w:r>
          </w:p>
          <w:p w:rsidR="00BB73CB" w:rsidRPr="00C9774B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• плана (простого, сложного, тезисного, цитатного);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тезисов;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конспекта;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таблицы;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схемы или графика;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кластера</w:t>
            </w:r>
          </w:p>
        </w:tc>
        <w:tc>
          <w:tcPr>
            <w:tcW w:w="2268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Количество учащихся, демонстрирующих владение указанными умениями </w:t>
            </w:r>
          </w:p>
        </w:tc>
        <w:tc>
          <w:tcPr>
            <w:tcW w:w="1843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Контрольные работы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Педагог-филолог или иное лицо, исходя из кадровых возможностей школы</w:t>
            </w:r>
          </w:p>
        </w:tc>
        <w:tc>
          <w:tcPr>
            <w:tcW w:w="1417" w:type="dxa"/>
            <w:vMerge w:val="restart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4*, 7, 9, 11 классы.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Для вновь прибывших учащихся – индивидуа</w:t>
            </w: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льно</w:t>
            </w:r>
          </w:p>
        </w:tc>
      </w:tr>
      <w:tr w:rsidR="00BB73CB" w:rsidRPr="00627AD2" w:rsidTr="00BB73CB">
        <w:tc>
          <w:tcPr>
            <w:tcW w:w="522" w:type="dxa"/>
            <w:vMerge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Умение реферировать и рецензировать  информацию (писать реферат и рецензию); представлять информацию в виде текстов публицистического стиля</w:t>
            </w:r>
          </w:p>
        </w:tc>
        <w:tc>
          <w:tcPr>
            <w:tcW w:w="2268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Уроки защиты рефератов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B73CB" w:rsidRPr="00627AD2" w:rsidTr="00BB73CB">
        <w:tc>
          <w:tcPr>
            <w:tcW w:w="522" w:type="dxa"/>
            <w:vMerge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Умение представлять информацию в виде сообщения, доклада</w:t>
            </w:r>
          </w:p>
        </w:tc>
        <w:tc>
          <w:tcPr>
            <w:tcW w:w="2268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Мини-сессии публичных выступлений</w:t>
            </w:r>
          </w:p>
        </w:tc>
        <w:tc>
          <w:tcPr>
            <w:tcW w:w="1560" w:type="dxa"/>
            <w:vMerge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B73CB" w:rsidRPr="00627AD2" w:rsidTr="00BB73CB">
        <w:tc>
          <w:tcPr>
            <w:tcW w:w="522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sz w:val="24"/>
                <w:szCs w:val="24"/>
              </w:rPr>
              <w:t>Смысловое чтение (читательская компетенция)</w:t>
            </w:r>
          </w:p>
        </w:tc>
        <w:tc>
          <w:tcPr>
            <w:tcW w:w="1417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Умение выделять главную информацию в тексте и видеть избыточную (лишнюю, не нужную для решения </w:t>
            </w: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поставленной задачи)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Умение распознавать информационный подтекст (для текстов художественного и публицистического стиля)</w:t>
            </w:r>
          </w:p>
        </w:tc>
        <w:tc>
          <w:tcPr>
            <w:tcW w:w="2268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Количество учащихся, демонстрирующих владение указанными умениями</w:t>
            </w:r>
          </w:p>
        </w:tc>
        <w:tc>
          <w:tcPr>
            <w:tcW w:w="1843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Комплексная контрольная работа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B73CB" w:rsidRPr="00C9774B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Ситуационные задачи и (или) проектные задачи.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Анализ текста</w:t>
            </w:r>
          </w:p>
        </w:tc>
        <w:tc>
          <w:tcPr>
            <w:tcW w:w="1560" w:type="dxa"/>
          </w:tcPr>
          <w:p w:rsidR="00BB73CB" w:rsidRPr="00C9774B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Педагог- математик или иное лицо, исходя из кадровых возможностей образовательной организации</w:t>
            </w:r>
          </w:p>
          <w:p w:rsidR="00BB73CB" w:rsidRPr="00C9774B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</w:p>
          <w:p w:rsidR="00BB73CB" w:rsidRPr="00C9774B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Педагог-</w:t>
            </w:r>
            <w:r w:rsidRPr="00C9774B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филолог или иное лицо, исходя из кадровых образовательной организации</w:t>
            </w:r>
          </w:p>
        </w:tc>
        <w:tc>
          <w:tcPr>
            <w:tcW w:w="1417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4, 7, 9, 11 классы.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Для вновь прибывших учащихся - индивидуально</w:t>
            </w:r>
          </w:p>
        </w:tc>
      </w:tr>
      <w:tr w:rsidR="00BB73CB" w:rsidRPr="00627AD2" w:rsidTr="00BB73CB">
        <w:tc>
          <w:tcPr>
            <w:tcW w:w="522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79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AD2">
              <w:rPr>
                <w:rFonts w:ascii="Times New Roman" w:hAnsi="Times New Roman"/>
                <w:sz w:val="24"/>
                <w:szCs w:val="24"/>
              </w:rPr>
              <w:t>Владение ИКТ-технологиями</w:t>
            </w:r>
          </w:p>
        </w:tc>
        <w:tc>
          <w:tcPr>
            <w:tcW w:w="1417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Умение использовать </w:t>
            </w:r>
            <w:r w:rsidRPr="00627AD2">
              <w:rPr>
                <w:rFonts w:ascii="Times New Roman" w:hAnsi="Times New Roman"/>
                <w:sz w:val="24"/>
                <w:szCs w:val="24"/>
              </w:rPr>
              <w:t>ИКТ-технологии в познавательной деятельности и социальной практике с соблюдением требований эргономики, техники безопасности</w:t>
            </w:r>
          </w:p>
        </w:tc>
        <w:tc>
          <w:tcPr>
            <w:tcW w:w="2268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Количество учащихся, демонстрирующих владение указанными умениями</w:t>
            </w:r>
          </w:p>
        </w:tc>
        <w:tc>
          <w:tcPr>
            <w:tcW w:w="1843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Самооценка учащихся в ходе анкетирования.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Отзыв родителей</w:t>
            </w:r>
          </w:p>
        </w:tc>
        <w:tc>
          <w:tcPr>
            <w:tcW w:w="1560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1417" w:type="dxa"/>
          </w:tcPr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4*, 7, 9, 11 классы.</w:t>
            </w:r>
          </w:p>
          <w:p w:rsidR="00BB73CB" w:rsidRPr="00627AD2" w:rsidRDefault="00BB73CB" w:rsidP="00BB73C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Для вновь прибывших учащихся – индивидуально</w:t>
            </w:r>
          </w:p>
        </w:tc>
      </w:tr>
    </w:tbl>
    <w:p w:rsidR="00BB73CB" w:rsidRPr="00BB73CB" w:rsidRDefault="00BB73CB" w:rsidP="00BB73CB">
      <w:pPr>
        <w:spacing w:line="20" w:lineRule="atLeast"/>
        <w:jc w:val="right"/>
      </w:pPr>
    </w:p>
    <w:p w:rsidR="00A73DDB" w:rsidRDefault="00A73DD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/>
    <w:p w:rsidR="00BB73CB" w:rsidRDefault="00BB73CB" w:rsidP="00BB73CB">
      <w:pPr>
        <w:jc w:val="right"/>
      </w:pPr>
      <w:r>
        <w:lastRenderedPageBreak/>
        <w:t>Приложение 5</w:t>
      </w:r>
    </w:p>
    <w:p w:rsidR="00BB73CB" w:rsidRPr="003C4F18" w:rsidRDefault="00BB73CB" w:rsidP="00BB73CB">
      <w:pPr>
        <w:jc w:val="center"/>
        <w:rPr>
          <w:b/>
          <w:iCs/>
        </w:rPr>
      </w:pPr>
      <w:r w:rsidRPr="003C4F18">
        <w:rPr>
          <w:b/>
          <w:iCs/>
        </w:rPr>
        <w:t>Содержание оценки личностных результатов освоения учащимися осн</w:t>
      </w:r>
      <w:r>
        <w:rPr>
          <w:b/>
          <w:iCs/>
        </w:rPr>
        <w:t>овной образовательной программы</w:t>
      </w:r>
    </w:p>
    <w:p w:rsidR="00BB73CB" w:rsidRPr="003C4F18" w:rsidRDefault="00BB73CB" w:rsidP="00BB73CB">
      <w:pPr>
        <w:rPr>
          <w:b/>
          <w:iCs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1605"/>
        <w:gridCol w:w="2126"/>
        <w:gridCol w:w="1418"/>
        <w:gridCol w:w="1559"/>
        <w:gridCol w:w="1134"/>
        <w:gridCol w:w="2126"/>
      </w:tblGrid>
      <w:tr w:rsidR="00BB73CB" w:rsidRPr="003C4F18" w:rsidTr="00BB73CB">
        <w:tc>
          <w:tcPr>
            <w:tcW w:w="522" w:type="dxa"/>
          </w:tcPr>
          <w:p w:rsidR="00BB73CB" w:rsidRPr="003C4F18" w:rsidRDefault="00BB73CB" w:rsidP="00BB73CB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3C4F18">
              <w:rPr>
                <w:rFonts w:eastAsia="Calibri"/>
                <w:b/>
                <w:iCs/>
                <w:lang w:eastAsia="en-US"/>
              </w:rPr>
              <w:t>№</w:t>
            </w:r>
          </w:p>
        </w:tc>
        <w:tc>
          <w:tcPr>
            <w:tcW w:w="1605" w:type="dxa"/>
          </w:tcPr>
          <w:p w:rsidR="00BB73CB" w:rsidRPr="003C4F18" w:rsidRDefault="00BB73CB" w:rsidP="00BB73CB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3C4F18">
              <w:rPr>
                <w:rFonts w:eastAsia="Calibri"/>
                <w:b/>
                <w:iCs/>
                <w:lang w:eastAsia="en-US"/>
              </w:rPr>
              <w:t>Образовательный результат</w:t>
            </w:r>
          </w:p>
        </w:tc>
        <w:tc>
          <w:tcPr>
            <w:tcW w:w="2126" w:type="dxa"/>
          </w:tcPr>
          <w:p w:rsidR="00BB73CB" w:rsidRPr="003C4F18" w:rsidRDefault="00BB73CB" w:rsidP="00BB73CB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3C4F18">
              <w:rPr>
                <w:rFonts w:eastAsia="Calibri"/>
                <w:b/>
                <w:iCs/>
                <w:lang w:eastAsia="en-US"/>
              </w:rPr>
              <w:t>Параметр оценки</w:t>
            </w:r>
          </w:p>
        </w:tc>
        <w:tc>
          <w:tcPr>
            <w:tcW w:w="1418" w:type="dxa"/>
          </w:tcPr>
          <w:p w:rsidR="00BB73CB" w:rsidRPr="003C4F18" w:rsidRDefault="00BB73CB" w:rsidP="00BB73CB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3C4F18">
              <w:rPr>
                <w:rFonts w:eastAsia="Calibri"/>
                <w:b/>
                <w:iCs/>
                <w:lang w:eastAsia="en-US"/>
              </w:rPr>
              <w:t>Индикатор</w:t>
            </w:r>
          </w:p>
        </w:tc>
        <w:tc>
          <w:tcPr>
            <w:tcW w:w="1559" w:type="dxa"/>
          </w:tcPr>
          <w:p w:rsidR="00BB73CB" w:rsidRPr="003C4F18" w:rsidRDefault="00BB73CB" w:rsidP="00BB73CB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3C4F18">
              <w:rPr>
                <w:rFonts w:eastAsia="Calibri"/>
                <w:b/>
                <w:iCs/>
                <w:lang w:eastAsia="en-US"/>
              </w:rPr>
              <w:t>Оценочная процедура</w:t>
            </w:r>
          </w:p>
        </w:tc>
        <w:tc>
          <w:tcPr>
            <w:tcW w:w="1134" w:type="dxa"/>
          </w:tcPr>
          <w:p w:rsidR="00BB73CB" w:rsidRPr="003C4F18" w:rsidRDefault="00BB73CB" w:rsidP="00BB73CB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3C4F18">
              <w:rPr>
                <w:rFonts w:eastAsia="Calibri"/>
                <w:b/>
                <w:iCs/>
                <w:lang w:eastAsia="en-US"/>
              </w:rPr>
              <w:t>Исполнитель</w:t>
            </w:r>
          </w:p>
        </w:tc>
        <w:tc>
          <w:tcPr>
            <w:tcW w:w="2126" w:type="dxa"/>
          </w:tcPr>
          <w:p w:rsidR="00BB73CB" w:rsidRPr="003C4F18" w:rsidRDefault="00BB73CB" w:rsidP="00BB73CB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3C4F18">
              <w:rPr>
                <w:rFonts w:eastAsia="Calibri"/>
                <w:b/>
                <w:iCs/>
                <w:lang w:eastAsia="en-US"/>
              </w:rPr>
              <w:t>Периодичность оценки</w:t>
            </w:r>
          </w:p>
        </w:tc>
      </w:tr>
      <w:tr w:rsidR="00BB73CB" w:rsidRPr="003C4F18" w:rsidTr="00BB73CB">
        <w:tc>
          <w:tcPr>
            <w:tcW w:w="522" w:type="dxa"/>
            <w:vMerge w:val="restart"/>
          </w:tcPr>
          <w:p w:rsidR="00BB73CB" w:rsidRPr="003C4F18" w:rsidRDefault="00BB73CB" w:rsidP="00BB73CB">
            <w:pPr>
              <w:jc w:val="center"/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605" w:type="dxa"/>
            <w:vMerge w:val="restart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Готовность к активной гражданской позиции</w:t>
            </w: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proofErr w:type="spellStart"/>
            <w:r w:rsidRPr="003C4F18">
              <w:rPr>
                <w:rFonts w:eastAsia="Calibri"/>
                <w:iCs/>
                <w:lang w:eastAsia="en-US"/>
              </w:rPr>
              <w:t>Сформированность</w:t>
            </w:r>
            <w:proofErr w:type="spellEnd"/>
            <w:r w:rsidRPr="003C4F18">
              <w:rPr>
                <w:rFonts w:eastAsia="Calibri"/>
                <w:iCs/>
                <w:lang w:eastAsia="en-US"/>
              </w:rPr>
              <w:t xml:space="preserve">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1418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Количество учащихся, демонстрирующих </w:t>
            </w:r>
            <w:proofErr w:type="spellStart"/>
            <w:r w:rsidRPr="003C4F18">
              <w:rPr>
                <w:rFonts w:eastAsia="Calibri"/>
                <w:iCs/>
                <w:lang w:eastAsia="en-US"/>
              </w:rPr>
              <w:t>сформированность</w:t>
            </w:r>
            <w:proofErr w:type="spellEnd"/>
            <w:r w:rsidRPr="003C4F18">
              <w:rPr>
                <w:rFonts w:eastAsia="Calibri"/>
                <w:iCs/>
                <w:lang w:eastAsia="en-US"/>
              </w:rPr>
              <w:t xml:space="preserve">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559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Тестирование</w:t>
            </w:r>
          </w:p>
        </w:tc>
        <w:tc>
          <w:tcPr>
            <w:tcW w:w="1134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Психолог совместно (или классный руководитель) с преподавателем  общественно-политических дисциплин</w:t>
            </w: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Ежегодно, в конце учебного года</w:t>
            </w:r>
          </w:p>
        </w:tc>
      </w:tr>
      <w:tr w:rsidR="00BB73CB" w:rsidRPr="003C4F18" w:rsidTr="00BB73CB">
        <w:tc>
          <w:tcPr>
            <w:tcW w:w="522" w:type="dxa"/>
            <w:vMerge/>
          </w:tcPr>
          <w:p w:rsidR="00BB73CB" w:rsidRPr="003C4F18" w:rsidRDefault="00BB73CB" w:rsidP="00BB73CB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05" w:type="dxa"/>
            <w:vMerge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Социально-культурный опыт учащихся</w:t>
            </w:r>
          </w:p>
        </w:tc>
        <w:tc>
          <w:tcPr>
            <w:tcW w:w="1418" w:type="dxa"/>
          </w:tcPr>
          <w:p w:rsidR="00BB73CB" w:rsidRPr="003C4F18" w:rsidRDefault="00BB73CB" w:rsidP="00BB73CB">
            <w:pPr>
              <w:rPr>
                <w:rFonts w:eastAsia="Calibri"/>
                <w:iCs/>
                <w:spacing w:val="2"/>
                <w:lang w:eastAsia="en-US"/>
              </w:rPr>
            </w:pPr>
            <w:r w:rsidRPr="003C4F18">
              <w:rPr>
                <w:rFonts w:eastAsia="Calibri"/>
                <w:iCs/>
                <w:spacing w:val="2"/>
                <w:lang w:eastAsia="en-US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559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Статистический учет</w:t>
            </w:r>
          </w:p>
        </w:tc>
        <w:tc>
          <w:tcPr>
            <w:tcW w:w="1134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Классный руководитель, </w:t>
            </w:r>
            <w:proofErr w:type="spellStart"/>
            <w:r w:rsidRPr="003C4F18">
              <w:rPr>
                <w:rFonts w:eastAsia="Calibri"/>
                <w:iCs/>
                <w:lang w:eastAsia="en-US"/>
              </w:rPr>
              <w:t>тьютор</w:t>
            </w:r>
            <w:proofErr w:type="spellEnd"/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Ежегодно, в конце учебного года</w:t>
            </w:r>
          </w:p>
        </w:tc>
      </w:tr>
      <w:tr w:rsidR="00BB73CB" w:rsidRPr="003C4F18" w:rsidTr="00BB73CB">
        <w:tc>
          <w:tcPr>
            <w:tcW w:w="522" w:type="dxa"/>
            <w:vMerge w:val="restart"/>
          </w:tcPr>
          <w:p w:rsidR="00BB73CB" w:rsidRPr="003C4F18" w:rsidRDefault="00BB73CB" w:rsidP="00BB73CB">
            <w:pPr>
              <w:jc w:val="center"/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2</w:t>
            </w:r>
          </w:p>
        </w:tc>
        <w:tc>
          <w:tcPr>
            <w:tcW w:w="1605" w:type="dxa"/>
            <w:vMerge w:val="restart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Готовность к продолжению образования на профильном уровне, к выбору профиля</w:t>
            </w: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Понимание учащимся собственных профессиональных склонностей и способностей</w:t>
            </w:r>
          </w:p>
        </w:tc>
        <w:tc>
          <w:tcPr>
            <w:tcW w:w="1418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Количество учащихся, своевременно ознакомленных с заключением психолога о профессиональных склонностях и способностях учащихся</w:t>
            </w:r>
          </w:p>
        </w:tc>
        <w:tc>
          <w:tcPr>
            <w:tcW w:w="1559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Статистический учет</w:t>
            </w:r>
          </w:p>
        </w:tc>
        <w:tc>
          <w:tcPr>
            <w:tcW w:w="1134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Классный руководитель, </w:t>
            </w:r>
            <w:proofErr w:type="spellStart"/>
            <w:r w:rsidRPr="003C4F18">
              <w:rPr>
                <w:rFonts w:eastAsia="Calibri"/>
                <w:iCs/>
                <w:lang w:eastAsia="en-US"/>
              </w:rPr>
              <w:t>тьютор</w:t>
            </w:r>
            <w:proofErr w:type="spellEnd"/>
          </w:p>
        </w:tc>
        <w:tc>
          <w:tcPr>
            <w:tcW w:w="2126" w:type="dxa"/>
            <w:vMerge w:val="restart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Первый раз на этапе </w:t>
            </w:r>
            <w:proofErr w:type="spellStart"/>
            <w:r w:rsidRPr="003C4F18">
              <w:rPr>
                <w:rFonts w:eastAsia="Calibri"/>
                <w:iCs/>
                <w:lang w:eastAsia="en-US"/>
              </w:rPr>
              <w:t>предпрофильной</w:t>
            </w:r>
            <w:proofErr w:type="spellEnd"/>
            <w:r w:rsidRPr="003C4F18">
              <w:rPr>
                <w:rFonts w:eastAsia="Calibri"/>
                <w:iCs/>
                <w:lang w:eastAsia="en-US"/>
              </w:rPr>
              <w:t xml:space="preserve"> подготовки (по окончании учащимися 7–8 класса)</w:t>
            </w: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Второй раз – по окончании уровня основного общего образования </w:t>
            </w: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 </w:t>
            </w:r>
          </w:p>
        </w:tc>
      </w:tr>
      <w:tr w:rsidR="00BB73CB" w:rsidRPr="003C4F18" w:rsidTr="00BB73CB">
        <w:tc>
          <w:tcPr>
            <w:tcW w:w="522" w:type="dxa"/>
            <w:vMerge/>
          </w:tcPr>
          <w:p w:rsidR="00BB73CB" w:rsidRPr="003C4F18" w:rsidRDefault="00BB73CB" w:rsidP="00BB73CB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05" w:type="dxa"/>
            <w:vMerge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 xml:space="preserve">Положительный опыт углубленного </w:t>
            </w:r>
            <w:r w:rsidRPr="003C4F18">
              <w:rPr>
                <w:rFonts w:eastAsia="Calibri"/>
                <w:lang w:eastAsia="en-US"/>
              </w:rPr>
              <w:lastRenderedPageBreak/>
              <w:t>изучения дисциплин учебного плана, соответствующих рекомендованному профилю обучения</w:t>
            </w:r>
          </w:p>
        </w:tc>
        <w:tc>
          <w:tcPr>
            <w:tcW w:w="1418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lastRenderedPageBreak/>
              <w:t xml:space="preserve">Количество учащихся, имеющих </w:t>
            </w:r>
            <w:r w:rsidRPr="003C4F18">
              <w:rPr>
                <w:rFonts w:eastAsia="Calibri"/>
                <w:lang w:eastAsia="en-US"/>
              </w:rPr>
              <w:lastRenderedPageBreak/>
              <w:t>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559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lastRenderedPageBreak/>
              <w:t>Статистический учет</w:t>
            </w:r>
          </w:p>
        </w:tc>
        <w:tc>
          <w:tcPr>
            <w:tcW w:w="1134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Классный руковод</w:t>
            </w:r>
            <w:r w:rsidRPr="003C4F18">
              <w:rPr>
                <w:rFonts w:eastAsia="Calibri"/>
                <w:iCs/>
                <w:lang w:eastAsia="en-US"/>
              </w:rPr>
              <w:lastRenderedPageBreak/>
              <w:t xml:space="preserve">итель, </w:t>
            </w:r>
            <w:proofErr w:type="spellStart"/>
            <w:r w:rsidRPr="003C4F18">
              <w:rPr>
                <w:rFonts w:eastAsia="Calibri"/>
                <w:iCs/>
                <w:lang w:eastAsia="en-US"/>
              </w:rPr>
              <w:t>тьютор</w:t>
            </w:r>
            <w:proofErr w:type="spellEnd"/>
          </w:p>
        </w:tc>
        <w:tc>
          <w:tcPr>
            <w:tcW w:w="2126" w:type="dxa"/>
            <w:vMerge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</w:tc>
      </w:tr>
      <w:tr w:rsidR="00BB73CB" w:rsidRPr="003C4F18" w:rsidTr="00BB73CB">
        <w:tc>
          <w:tcPr>
            <w:tcW w:w="522" w:type="dxa"/>
            <w:vMerge/>
          </w:tcPr>
          <w:p w:rsidR="00BB73CB" w:rsidRPr="003C4F18" w:rsidRDefault="00BB73CB" w:rsidP="00BB73CB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05" w:type="dxa"/>
            <w:vMerge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Опыт выполнения учащимся  проектов, тематика которых соответствует рекомендованному профилю</w:t>
            </w:r>
          </w:p>
        </w:tc>
        <w:tc>
          <w:tcPr>
            <w:tcW w:w="1418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559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Статистический учет</w:t>
            </w:r>
          </w:p>
        </w:tc>
        <w:tc>
          <w:tcPr>
            <w:tcW w:w="1134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Классный руководитель, </w:t>
            </w:r>
            <w:proofErr w:type="spellStart"/>
            <w:r w:rsidRPr="003C4F18">
              <w:rPr>
                <w:rFonts w:eastAsia="Calibri"/>
                <w:iCs/>
                <w:lang w:eastAsia="en-US"/>
              </w:rPr>
              <w:t>тьютор</w:t>
            </w:r>
            <w:proofErr w:type="spellEnd"/>
          </w:p>
        </w:tc>
        <w:tc>
          <w:tcPr>
            <w:tcW w:w="2126" w:type="dxa"/>
            <w:vMerge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</w:tc>
      </w:tr>
      <w:tr w:rsidR="00BB73CB" w:rsidRPr="003C4F18" w:rsidTr="00BB73CB">
        <w:tc>
          <w:tcPr>
            <w:tcW w:w="522" w:type="dxa"/>
            <w:vMerge w:val="restart"/>
          </w:tcPr>
          <w:p w:rsidR="00BB73CB" w:rsidRPr="003C4F18" w:rsidRDefault="00BB73CB" w:rsidP="00BB73CB">
            <w:pPr>
              <w:jc w:val="center"/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3</w:t>
            </w:r>
          </w:p>
        </w:tc>
        <w:tc>
          <w:tcPr>
            <w:tcW w:w="1605" w:type="dxa"/>
            <w:vMerge w:val="restart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Готовность и способность к саморазвитию на основе существующих норм морали, национальных традиций, традиций  этноса</w:t>
            </w: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Освоение учащимися существующих норм морали, национальных традиций, традиций этноса</w:t>
            </w:r>
          </w:p>
        </w:tc>
        <w:tc>
          <w:tcPr>
            <w:tcW w:w="1418" w:type="dxa"/>
          </w:tcPr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Количество учащихся, демонстрирующих </w:t>
            </w:r>
            <w:r w:rsidRPr="003C4F18">
              <w:rPr>
                <w:rFonts w:eastAsia="Calibri"/>
                <w:lang w:eastAsia="en-US"/>
              </w:rPr>
              <w:t>освоение содержания понятий: ценностная ориентация, нормы морали, национальная и этническая идентичность, семья, брак и др.</w:t>
            </w:r>
          </w:p>
        </w:tc>
        <w:tc>
          <w:tcPr>
            <w:tcW w:w="1559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Опрос</w:t>
            </w:r>
          </w:p>
        </w:tc>
        <w:tc>
          <w:tcPr>
            <w:tcW w:w="1134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Психолог и (или) классный руководитель, </w:t>
            </w:r>
            <w:proofErr w:type="spellStart"/>
            <w:r w:rsidRPr="003C4F18">
              <w:rPr>
                <w:rFonts w:eastAsia="Calibri"/>
                <w:iCs/>
                <w:lang w:eastAsia="en-US"/>
              </w:rPr>
              <w:t>тьютор</w:t>
            </w:r>
            <w:proofErr w:type="spellEnd"/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в рамках содержания рабочих программ по обществознанию и (или) литературе</w:t>
            </w: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Ежегодно, </w:t>
            </w: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в конце учебного года</w:t>
            </w:r>
          </w:p>
        </w:tc>
      </w:tr>
      <w:tr w:rsidR="00BB73CB" w:rsidRPr="003C4F18" w:rsidTr="00BB73CB">
        <w:tc>
          <w:tcPr>
            <w:tcW w:w="522" w:type="dxa"/>
            <w:vMerge/>
          </w:tcPr>
          <w:p w:rsidR="00BB73CB" w:rsidRPr="003C4F18" w:rsidRDefault="00BB73CB" w:rsidP="00BB73CB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605" w:type="dxa"/>
            <w:vMerge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 xml:space="preserve">Опыт выполнения учащимся проектов, тематика которых свидетельствует о </w:t>
            </w:r>
            <w:r w:rsidRPr="003C4F18">
              <w:rPr>
                <w:rFonts w:eastAsia="Calibri"/>
                <w:lang w:eastAsia="en-US"/>
              </w:rPr>
              <w:lastRenderedPageBreak/>
              <w:t>патриотических чувствах учащегося, его интересе к культуре и истории своего народа, ценностям семьи и брака и др.</w:t>
            </w:r>
          </w:p>
        </w:tc>
        <w:tc>
          <w:tcPr>
            <w:tcW w:w="1418" w:type="dxa"/>
          </w:tcPr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lastRenderedPageBreak/>
              <w:t xml:space="preserve">Количество учащихся, имеющих завершенные и </w:t>
            </w:r>
            <w:r w:rsidRPr="003C4F18">
              <w:rPr>
                <w:rFonts w:eastAsia="Calibri"/>
                <w:lang w:eastAsia="en-US"/>
              </w:rPr>
              <w:lastRenderedPageBreak/>
              <w:t>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559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lastRenderedPageBreak/>
              <w:t>Статистический учет</w:t>
            </w:r>
          </w:p>
        </w:tc>
        <w:tc>
          <w:tcPr>
            <w:tcW w:w="1134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Классный руководитель, </w:t>
            </w:r>
            <w:proofErr w:type="spellStart"/>
            <w:r w:rsidRPr="003C4F18">
              <w:rPr>
                <w:rFonts w:eastAsia="Calibri"/>
                <w:iCs/>
                <w:lang w:eastAsia="en-US"/>
              </w:rPr>
              <w:t>тьютор</w:t>
            </w:r>
            <w:proofErr w:type="spellEnd"/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lastRenderedPageBreak/>
              <w:t xml:space="preserve">Ежегодно, </w:t>
            </w: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в конце учебного года</w:t>
            </w:r>
          </w:p>
        </w:tc>
      </w:tr>
      <w:tr w:rsidR="00BB73CB" w:rsidRPr="003C4F18" w:rsidTr="00BB73CB">
        <w:tc>
          <w:tcPr>
            <w:tcW w:w="522" w:type="dxa"/>
          </w:tcPr>
          <w:p w:rsidR="00BB73CB" w:rsidRPr="003C4F18" w:rsidRDefault="00BB73CB" w:rsidP="00BB73CB">
            <w:pPr>
              <w:jc w:val="center"/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lastRenderedPageBreak/>
              <w:t>4</w:t>
            </w:r>
          </w:p>
        </w:tc>
        <w:tc>
          <w:tcPr>
            <w:tcW w:w="1605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proofErr w:type="spellStart"/>
            <w:r w:rsidRPr="003C4F18">
              <w:rPr>
                <w:rFonts w:eastAsia="Calibri"/>
                <w:iCs/>
                <w:lang w:eastAsia="en-US"/>
              </w:rPr>
              <w:t>Сформированность</w:t>
            </w:r>
            <w:proofErr w:type="spellEnd"/>
            <w:r w:rsidRPr="003C4F18">
              <w:rPr>
                <w:rFonts w:eastAsia="Calibri"/>
                <w:iCs/>
                <w:lang w:eastAsia="en-US"/>
              </w:rPr>
              <w:t xml:space="preserve"> культуры здорового образа жизни</w:t>
            </w: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Демонстрация культуры ЗОЖ в среде образования и социальной практике</w:t>
            </w:r>
          </w:p>
        </w:tc>
        <w:tc>
          <w:tcPr>
            <w:tcW w:w="1418" w:type="dxa"/>
          </w:tcPr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Стабильность посещения занятий физической культурой</w:t>
            </w:r>
          </w:p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 xml:space="preserve">Сокращения количества пропусков  уроков  по болезни </w:t>
            </w:r>
          </w:p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</w:p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 xml:space="preserve">Соблюдение элементарных правил гигиены </w:t>
            </w:r>
          </w:p>
        </w:tc>
        <w:tc>
          <w:tcPr>
            <w:tcW w:w="1559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Статистический учет</w:t>
            </w: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Отзыв классного руководителя</w:t>
            </w:r>
          </w:p>
        </w:tc>
        <w:tc>
          <w:tcPr>
            <w:tcW w:w="1134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Классный руководитель, </w:t>
            </w:r>
            <w:proofErr w:type="spellStart"/>
            <w:r w:rsidRPr="003C4F18">
              <w:rPr>
                <w:rFonts w:eastAsia="Calibri"/>
                <w:iCs/>
                <w:lang w:eastAsia="en-US"/>
              </w:rPr>
              <w:t>тьютор</w:t>
            </w:r>
            <w:proofErr w:type="spellEnd"/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Ежегодно, </w:t>
            </w: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в конце учебного года</w:t>
            </w:r>
          </w:p>
        </w:tc>
      </w:tr>
      <w:tr w:rsidR="00BB73CB" w:rsidRPr="003C4F18" w:rsidTr="00BB73CB">
        <w:tc>
          <w:tcPr>
            <w:tcW w:w="522" w:type="dxa"/>
          </w:tcPr>
          <w:p w:rsidR="00BB73CB" w:rsidRPr="003C4F18" w:rsidRDefault="00BB73CB" w:rsidP="00BB73CB">
            <w:pPr>
              <w:jc w:val="center"/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5</w:t>
            </w:r>
          </w:p>
        </w:tc>
        <w:tc>
          <w:tcPr>
            <w:tcW w:w="1605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proofErr w:type="spellStart"/>
            <w:r w:rsidRPr="003C4F18">
              <w:rPr>
                <w:rFonts w:eastAsia="Calibri"/>
                <w:iCs/>
                <w:lang w:eastAsia="en-US"/>
              </w:rPr>
              <w:t>Сформированность</w:t>
            </w:r>
            <w:proofErr w:type="spellEnd"/>
            <w:r w:rsidRPr="003C4F18">
              <w:rPr>
                <w:rFonts w:eastAsia="Calibri"/>
                <w:iCs/>
                <w:lang w:eastAsia="en-US"/>
              </w:rPr>
              <w:t xml:space="preserve"> основ экологической культуры</w:t>
            </w:r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Готовность учащихся к экологически безопасному поведению в быту, социальной и профессиональной практике</w:t>
            </w:r>
          </w:p>
        </w:tc>
        <w:tc>
          <w:tcPr>
            <w:tcW w:w="1418" w:type="dxa"/>
          </w:tcPr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lang w:eastAsia="en-US"/>
              </w:rPr>
              <w:t>Освоение понятий экологического содержания</w:t>
            </w:r>
          </w:p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</w:p>
          <w:p w:rsidR="00BB73CB" w:rsidRPr="003C4F18" w:rsidRDefault="00BB73CB" w:rsidP="00BB73CB">
            <w:pPr>
              <w:rPr>
                <w:rFonts w:eastAsia="Calibri"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559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Опрос</w:t>
            </w: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Статистический учет</w:t>
            </w:r>
          </w:p>
        </w:tc>
        <w:tc>
          <w:tcPr>
            <w:tcW w:w="1134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Преподаватель экологии или биологии совместно с классным руководителем, </w:t>
            </w:r>
            <w:proofErr w:type="spellStart"/>
            <w:r w:rsidRPr="003C4F18">
              <w:rPr>
                <w:rFonts w:eastAsia="Calibri"/>
                <w:iCs/>
                <w:lang w:eastAsia="en-US"/>
              </w:rPr>
              <w:t>тьютором</w:t>
            </w:r>
            <w:proofErr w:type="spellEnd"/>
          </w:p>
        </w:tc>
        <w:tc>
          <w:tcPr>
            <w:tcW w:w="2126" w:type="dxa"/>
          </w:tcPr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 xml:space="preserve">Ежегодно, </w:t>
            </w:r>
          </w:p>
          <w:p w:rsidR="00BB73CB" w:rsidRPr="003C4F18" w:rsidRDefault="00BB73CB" w:rsidP="00BB73CB">
            <w:pPr>
              <w:rPr>
                <w:rFonts w:eastAsia="Calibri"/>
                <w:iCs/>
                <w:lang w:eastAsia="en-US"/>
              </w:rPr>
            </w:pPr>
            <w:r w:rsidRPr="003C4F18">
              <w:rPr>
                <w:rFonts w:eastAsia="Calibri"/>
                <w:iCs/>
                <w:lang w:eastAsia="en-US"/>
              </w:rPr>
              <w:t>в конце учебного года</w:t>
            </w:r>
          </w:p>
        </w:tc>
      </w:tr>
    </w:tbl>
    <w:p w:rsidR="00BB73CB" w:rsidRPr="00574197" w:rsidRDefault="00BB73CB" w:rsidP="00BB73CB">
      <w:pPr>
        <w:ind w:left="490" w:hanging="220"/>
        <w:jc w:val="both"/>
        <w:rPr>
          <w:iCs/>
        </w:rPr>
      </w:pPr>
    </w:p>
    <w:p w:rsidR="00BB73CB" w:rsidRPr="00BB73CB" w:rsidRDefault="00BB73CB" w:rsidP="00BB73CB">
      <w:pPr>
        <w:jc w:val="right"/>
      </w:pPr>
    </w:p>
    <w:sectPr w:rsidR="00BB73CB" w:rsidRPr="00BB73CB" w:rsidSect="00064C36">
      <w:pgSz w:w="11906" w:h="16838"/>
      <w:pgMar w:top="1134" w:right="850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61" w:rsidRDefault="00852661" w:rsidP="00BB73CB">
      <w:r>
        <w:separator/>
      </w:r>
    </w:p>
  </w:endnote>
  <w:endnote w:type="continuationSeparator" w:id="0">
    <w:p w:rsidR="00852661" w:rsidRDefault="00852661" w:rsidP="00BB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61" w:rsidRDefault="00852661" w:rsidP="00BB73CB">
      <w:r>
        <w:separator/>
      </w:r>
    </w:p>
  </w:footnote>
  <w:footnote w:type="continuationSeparator" w:id="0">
    <w:p w:rsidR="00852661" w:rsidRDefault="00852661" w:rsidP="00BB73CB">
      <w:r>
        <w:continuationSeparator/>
      </w:r>
    </w:p>
  </w:footnote>
  <w:footnote w:id="1">
    <w:p w:rsidR="006B20D0" w:rsidRDefault="006B20D0" w:rsidP="00BB73CB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4"/>
    <w:multiLevelType w:val="multilevel"/>
    <w:tmpl w:val="00000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350A0245"/>
    <w:multiLevelType w:val="hybridMultilevel"/>
    <w:tmpl w:val="676AEE3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82C"/>
    <w:rsid w:val="00064C36"/>
    <w:rsid w:val="0008381F"/>
    <w:rsid w:val="00102BF9"/>
    <w:rsid w:val="00234D75"/>
    <w:rsid w:val="00401ACB"/>
    <w:rsid w:val="004141C2"/>
    <w:rsid w:val="005A767B"/>
    <w:rsid w:val="005F22E0"/>
    <w:rsid w:val="006B20D0"/>
    <w:rsid w:val="006E40BE"/>
    <w:rsid w:val="00725C66"/>
    <w:rsid w:val="00831B5F"/>
    <w:rsid w:val="00852661"/>
    <w:rsid w:val="00886913"/>
    <w:rsid w:val="008A2604"/>
    <w:rsid w:val="009648BD"/>
    <w:rsid w:val="00A73DDB"/>
    <w:rsid w:val="00AF408D"/>
    <w:rsid w:val="00B00BF5"/>
    <w:rsid w:val="00B83CF4"/>
    <w:rsid w:val="00BB73CB"/>
    <w:rsid w:val="00BC4B30"/>
    <w:rsid w:val="00DF76C9"/>
    <w:rsid w:val="00E36C41"/>
    <w:rsid w:val="00E36D31"/>
    <w:rsid w:val="00EB78D4"/>
    <w:rsid w:val="00ED382C"/>
    <w:rsid w:val="00F31C55"/>
    <w:rsid w:val="00F72CC4"/>
    <w:rsid w:val="00F8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D382C"/>
  </w:style>
  <w:style w:type="paragraph" w:styleId="a3">
    <w:name w:val="Normal (Web)"/>
    <w:basedOn w:val="a"/>
    <w:rsid w:val="00ED382C"/>
    <w:rPr>
      <w:sz w:val="22"/>
      <w:szCs w:val="22"/>
    </w:rPr>
  </w:style>
  <w:style w:type="paragraph" w:styleId="a4">
    <w:name w:val="No Spacing"/>
    <w:basedOn w:val="a"/>
    <w:qFormat/>
    <w:rsid w:val="00ED382C"/>
    <w:pPr>
      <w:spacing w:before="280" w:after="280"/>
    </w:pPr>
  </w:style>
  <w:style w:type="paragraph" w:styleId="a5">
    <w:name w:val="List Paragraph"/>
    <w:basedOn w:val="a"/>
    <w:uiPriority w:val="34"/>
    <w:qFormat/>
    <w:rsid w:val="00BB73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B73CB"/>
    <w:pPr>
      <w:suppressAutoHyphens w:val="0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B73CB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B73C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A76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76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19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Лицей№1</Company>
  <LinksUpToDate>false</LinksUpToDate>
  <CharactersWithSpaces>31057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15</cp:revision>
  <cp:lastPrinted>2015-04-15T06:03:00Z</cp:lastPrinted>
  <dcterms:created xsi:type="dcterms:W3CDTF">2015-03-18T13:17:00Z</dcterms:created>
  <dcterms:modified xsi:type="dcterms:W3CDTF">2025-05-13T16:56:00Z</dcterms:modified>
</cp:coreProperties>
</file>