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3F" w:rsidRDefault="00F30710" w:rsidP="00AB7E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5693A" w:rsidRDefault="00AB7E3F" w:rsidP="0029783B">
      <w:pPr>
        <w:jc w:val="center"/>
        <w:rPr>
          <w:b/>
          <w:szCs w:val="28"/>
        </w:rPr>
      </w:pPr>
      <w:r w:rsidRPr="00190D42">
        <w:rPr>
          <w:b/>
          <w:szCs w:val="28"/>
        </w:rPr>
        <w:t xml:space="preserve">Оценочный лист </w:t>
      </w:r>
      <w:r w:rsidR="00BD4470" w:rsidRPr="00190D42">
        <w:rPr>
          <w:b/>
          <w:szCs w:val="28"/>
        </w:rPr>
        <w:t xml:space="preserve">урока </w:t>
      </w:r>
      <w:r w:rsidR="00E5693A">
        <w:rPr>
          <w:b/>
          <w:szCs w:val="28"/>
        </w:rPr>
        <w:t>с использованием приемов театральной педагогики</w:t>
      </w:r>
    </w:p>
    <w:p w:rsidR="00AB7E3F" w:rsidRPr="00190D42" w:rsidRDefault="00E5693A" w:rsidP="0029783B">
      <w:pPr>
        <w:jc w:val="center"/>
        <w:rPr>
          <w:b/>
          <w:szCs w:val="28"/>
        </w:rPr>
      </w:pPr>
      <w:r>
        <w:rPr>
          <w:b/>
          <w:szCs w:val="28"/>
        </w:rPr>
        <w:t>в рамках проведения педагогического фестиваля «Учитель эффективной школы»</w:t>
      </w:r>
    </w:p>
    <w:p w:rsidR="00AB7E3F" w:rsidRPr="00190D42" w:rsidRDefault="00AB7E3F" w:rsidP="00AB7E3F">
      <w:pPr>
        <w:spacing w:line="360" w:lineRule="auto"/>
        <w:jc w:val="both"/>
      </w:pPr>
      <w:r w:rsidRPr="00190D42">
        <w:t>Учитель___________________ Класс _______________</w:t>
      </w:r>
      <w:r w:rsidR="008F7276" w:rsidRPr="00190D42">
        <w:t>________    Дата_____</w:t>
      </w:r>
    </w:p>
    <w:p w:rsidR="002E4668" w:rsidRPr="00190D42" w:rsidRDefault="002E4668" w:rsidP="00AB7E3F">
      <w:pPr>
        <w:spacing w:line="360" w:lineRule="auto"/>
        <w:jc w:val="both"/>
      </w:pPr>
      <w:r w:rsidRPr="00190D42">
        <w:t>Тема______________________________________</w:t>
      </w:r>
      <w:r w:rsidR="008F7276" w:rsidRPr="00190D42">
        <w:t>________________________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1"/>
        <w:gridCol w:w="730"/>
        <w:gridCol w:w="531"/>
        <w:gridCol w:w="627"/>
        <w:gridCol w:w="607"/>
        <w:gridCol w:w="531"/>
        <w:gridCol w:w="2450"/>
      </w:tblGrid>
      <w:tr w:rsidR="00BD4470" w:rsidRPr="00190D42" w:rsidTr="00BD4470">
        <w:tc>
          <w:tcPr>
            <w:tcW w:w="5581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  <w:r w:rsidRPr="00190D42">
              <w:rPr>
                <w:b/>
                <w:lang w:val="en-US"/>
              </w:rPr>
              <w:t>I</w:t>
            </w:r>
            <w:r w:rsidRPr="00190D42">
              <w:rPr>
                <w:b/>
              </w:rPr>
              <w:t xml:space="preserve"> Блок: менеджмент</w:t>
            </w:r>
          </w:p>
        </w:tc>
        <w:tc>
          <w:tcPr>
            <w:tcW w:w="730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</w:p>
        </w:tc>
        <w:tc>
          <w:tcPr>
            <w:tcW w:w="2450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AB7E3F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Показатели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Н/Н</w:t>
            </w: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1</w:t>
            </w: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2</w:t>
            </w: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3</w:t>
            </w: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4</w:t>
            </w: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Комментарии</w:t>
            </w: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BD4470" w:rsidP="00AB7E3F">
            <w:pPr>
              <w:jc w:val="both"/>
            </w:pPr>
            <w:r w:rsidRPr="00190D42">
              <w:rPr>
                <w:lang w:val="en-US"/>
              </w:rPr>
              <w:t>I</w:t>
            </w:r>
            <w:r w:rsidRPr="00190D42">
              <w:t>А.1.</w:t>
            </w:r>
            <w:r w:rsidR="00CA3559" w:rsidRPr="00190D42">
              <w:t xml:space="preserve"> </w:t>
            </w:r>
            <w:r w:rsidR="00AB7E3F" w:rsidRPr="00190D42">
              <w:t>Организация пространства, материалов и оборудования для поддержки учебной</w:t>
            </w:r>
            <w:r w:rsidR="00E5693A">
              <w:t xml:space="preserve"> и творческой </w:t>
            </w:r>
            <w:r w:rsidR="00AB7E3F" w:rsidRPr="00190D42">
              <w:t xml:space="preserve"> активности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BD4470" w:rsidP="00BD4470">
            <w:r w:rsidRPr="00190D42">
              <w:rPr>
                <w:lang w:val="en-US"/>
              </w:rPr>
              <w:t>I</w:t>
            </w:r>
            <w:r w:rsidRPr="00190D42">
              <w:t xml:space="preserve"> А.2.</w:t>
            </w:r>
            <w:r w:rsidR="00CA3559" w:rsidRPr="00190D42">
              <w:t xml:space="preserve">  </w:t>
            </w:r>
            <w:r w:rsidRPr="00190D42">
              <w:t xml:space="preserve"> </w:t>
            </w:r>
            <w:r w:rsidR="00AB7E3F" w:rsidRPr="00190D42">
              <w:t>Поддержка позитивного учебного климата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  <w:p w:rsidR="00AB7E3F" w:rsidRPr="00190D42" w:rsidRDefault="00AB7E3F" w:rsidP="00AB7E3F">
            <w:pPr>
              <w:jc w:val="both"/>
            </w:pPr>
          </w:p>
        </w:tc>
      </w:tr>
      <w:tr w:rsidR="00BD4470" w:rsidRPr="00190D42" w:rsidTr="00BD4470">
        <w:tc>
          <w:tcPr>
            <w:tcW w:w="5581" w:type="dxa"/>
          </w:tcPr>
          <w:p w:rsidR="00BD4470" w:rsidRPr="00190D42" w:rsidRDefault="00BD4470" w:rsidP="00BD4470">
            <w:r w:rsidRPr="00190D42">
              <w:rPr>
                <w:lang w:val="en-US"/>
              </w:rPr>
              <w:t>I</w:t>
            </w:r>
            <w:r w:rsidRPr="00190D42">
              <w:t xml:space="preserve"> В.1. </w:t>
            </w:r>
            <w:r w:rsidR="00CA3559" w:rsidRPr="00190D42">
              <w:t xml:space="preserve">  </w:t>
            </w:r>
            <w:r w:rsidRPr="00190D42">
              <w:t>Распорядок и организация времени на уроке</w:t>
            </w:r>
          </w:p>
        </w:tc>
        <w:tc>
          <w:tcPr>
            <w:tcW w:w="730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2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0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2450" w:type="dxa"/>
          </w:tcPr>
          <w:p w:rsidR="00BD4470" w:rsidRPr="00190D42" w:rsidRDefault="00BD4470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BD4470" w:rsidP="00AB7E3F">
            <w:pPr>
              <w:jc w:val="both"/>
            </w:pPr>
            <w:r w:rsidRPr="00190D42">
              <w:rPr>
                <w:lang w:val="en-US"/>
              </w:rPr>
              <w:t>I</w:t>
            </w:r>
            <w:r w:rsidRPr="00190D42">
              <w:t xml:space="preserve"> В.2.</w:t>
            </w:r>
            <w:r w:rsidR="00CA3559" w:rsidRPr="00190D42">
              <w:t xml:space="preserve"> </w:t>
            </w:r>
            <w:r w:rsidR="00AB7E3F" w:rsidRPr="00190D42">
              <w:t>Распределение времени на разные формы работы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BD4470" w:rsidRPr="00190D42" w:rsidTr="00BD4470">
        <w:tc>
          <w:tcPr>
            <w:tcW w:w="5581" w:type="dxa"/>
          </w:tcPr>
          <w:p w:rsidR="00BD4470" w:rsidRPr="00190D42" w:rsidRDefault="00BD4470" w:rsidP="00AB7E3F">
            <w:pPr>
              <w:jc w:val="both"/>
            </w:pPr>
            <w:r w:rsidRPr="00190D42">
              <w:rPr>
                <w:lang w:val="en-US"/>
              </w:rPr>
              <w:t>I</w:t>
            </w:r>
            <w:r w:rsidRPr="00190D42">
              <w:t xml:space="preserve"> С.1. Установка и ожидания в отношении поведения учеников</w:t>
            </w:r>
          </w:p>
        </w:tc>
        <w:tc>
          <w:tcPr>
            <w:tcW w:w="730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2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0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2450" w:type="dxa"/>
          </w:tcPr>
          <w:p w:rsidR="00BD4470" w:rsidRPr="00190D42" w:rsidRDefault="00BD4470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BD4470" w:rsidP="00AB7E3F">
            <w:pPr>
              <w:jc w:val="both"/>
            </w:pPr>
            <w:r w:rsidRPr="00190D42">
              <w:rPr>
                <w:lang w:val="en-US"/>
              </w:rPr>
              <w:t>I</w:t>
            </w:r>
            <w:r w:rsidR="00CA3559" w:rsidRPr="00190D42">
              <w:t xml:space="preserve"> </w:t>
            </w:r>
            <w:r w:rsidRPr="00190D42">
              <w:t>С.2.</w:t>
            </w:r>
            <w:r w:rsidR="00CA3559" w:rsidRPr="00190D42">
              <w:t xml:space="preserve"> </w:t>
            </w:r>
            <w:r w:rsidRPr="00190D42">
              <w:t xml:space="preserve">Использование </w:t>
            </w:r>
            <w:r w:rsidR="00AB7E3F" w:rsidRPr="00190D42">
              <w:t>инструментов мониторинга для поддержки учебной деятельности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BD4470" w:rsidRPr="00190D42" w:rsidTr="00BD4470">
        <w:tc>
          <w:tcPr>
            <w:tcW w:w="5581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  <w:r w:rsidRPr="00190D42">
              <w:rPr>
                <w:b/>
                <w:lang w:val="en-US"/>
              </w:rPr>
              <w:t>II</w:t>
            </w:r>
            <w:r w:rsidRPr="00190D42">
              <w:rPr>
                <w:b/>
              </w:rPr>
              <w:t xml:space="preserve"> Блок: преподавание</w:t>
            </w:r>
          </w:p>
        </w:tc>
        <w:tc>
          <w:tcPr>
            <w:tcW w:w="730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2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0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2450" w:type="dxa"/>
          </w:tcPr>
          <w:p w:rsidR="00BD4470" w:rsidRPr="00190D42" w:rsidRDefault="00BD4470" w:rsidP="00AB7E3F">
            <w:pPr>
              <w:jc w:val="both"/>
            </w:pPr>
          </w:p>
        </w:tc>
      </w:tr>
      <w:tr w:rsidR="00BD4470" w:rsidRPr="00190D42" w:rsidTr="00BD4470">
        <w:tc>
          <w:tcPr>
            <w:tcW w:w="5581" w:type="dxa"/>
          </w:tcPr>
          <w:p w:rsidR="00BD4470" w:rsidRPr="00190D42" w:rsidRDefault="00BD4470" w:rsidP="00AB7E3F">
            <w:pPr>
              <w:jc w:val="both"/>
              <w:rPr>
                <w:b/>
              </w:rPr>
            </w:pPr>
            <w:r w:rsidRPr="00190D42">
              <w:rPr>
                <w:b/>
              </w:rPr>
              <w:t>Показатели</w:t>
            </w:r>
          </w:p>
        </w:tc>
        <w:tc>
          <w:tcPr>
            <w:tcW w:w="730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2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607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531" w:type="dxa"/>
          </w:tcPr>
          <w:p w:rsidR="00BD4470" w:rsidRPr="00190D42" w:rsidRDefault="00BD4470" w:rsidP="00AB7E3F">
            <w:pPr>
              <w:jc w:val="both"/>
            </w:pPr>
          </w:p>
        </w:tc>
        <w:tc>
          <w:tcPr>
            <w:tcW w:w="2450" w:type="dxa"/>
          </w:tcPr>
          <w:p w:rsidR="00BD4470" w:rsidRPr="00190D42" w:rsidRDefault="00BD4470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CA3559" w:rsidP="002E4668">
            <w:r w:rsidRPr="00190D42">
              <w:rPr>
                <w:lang w:val="en-US"/>
              </w:rPr>
              <w:t>II</w:t>
            </w:r>
            <w:r w:rsidRPr="00190D42">
              <w:t xml:space="preserve"> А.1.  </w:t>
            </w:r>
            <w:r w:rsidR="00AB7E3F" w:rsidRPr="00190D42">
              <w:t xml:space="preserve">Использование </w:t>
            </w:r>
            <w:r w:rsidR="002E4668" w:rsidRPr="00190D42">
              <w:t>технологий</w:t>
            </w:r>
            <w:r w:rsidR="00E5693A">
              <w:t xml:space="preserve"> театральной педагогики</w:t>
            </w:r>
            <w:r w:rsidR="00AB7E3F" w:rsidRPr="00190D42">
              <w:t>, которые повышают результативность урока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CA3559" w:rsidP="00AB7E3F">
            <w:pPr>
              <w:jc w:val="both"/>
            </w:pPr>
            <w:r w:rsidRPr="00190D42">
              <w:rPr>
                <w:lang w:val="en-US"/>
              </w:rPr>
              <w:t>II</w:t>
            </w:r>
            <w:r w:rsidRPr="00190D42">
              <w:t xml:space="preserve"> А.2. </w:t>
            </w:r>
            <w:r w:rsidR="00AB7E3F" w:rsidRPr="00190D42">
              <w:t>Последовательность урока, способствующая учению</w:t>
            </w:r>
            <w:r w:rsidR="00E5693A">
              <w:t xml:space="preserve"> и раскрытию творческого потенциала обучающихся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CA3559" w:rsidP="00AB7E3F">
            <w:pPr>
              <w:jc w:val="both"/>
            </w:pPr>
            <w:r w:rsidRPr="00190D42">
              <w:rPr>
                <w:lang w:val="en-US"/>
              </w:rPr>
              <w:t>II</w:t>
            </w:r>
            <w:r w:rsidRPr="00190D42">
              <w:t xml:space="preserve"> А.3. </w:t>
            </w:r>
            <w:r w:rsidR="00AB7E3F" w:rsidRPr="00190D42">
              <w:t>Использование приемлемых материалов и</w:t>
            </w:r>
            <w:r w:rsidR="00E5693A">
              <w:t xml:space="preserve"> обоснованность использования приемов театральной педагогики </w:t>
            </w:r>
            <w:r w:rsidR="00AB7E3F" w:rsidRPr="00190D42">
              <w:t xml:space="preserve">для достижения учебных целей 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CA3559" w:rsidRPr="00190D42" w:rsidTr="00BD4470">
        <w:tc>
          <w:tcPr>
            <w:tcW w:w="5581" w:type="dxa"/>
          </w:tcPr>
          <w:p w:rsidR="00CA3559" w:rsidRPr="00190D42" w:rsidRDefault="00CA3559" w:rsidP="00AB7E3F">
            <w:pPr>
              <w:jc w:val="both"/>
            </w:pPr>
            <w:r w:rsidRPr="00190D42">
              <w:rPr>
                <w:lang w:val="en-US"/>
              </w:rPr>
              <w:t>II</w:t>
            </w:r>
            <w:r w:rsidRPr="00190D42">
              <w:t xml:space="preserve"> А.4. Корректировка урока в случае необходимости</w:t>
            </w:r>
          </w:p>
        </w:tc>
        <w:tc>
          <w:tcPr>
            <w:tcW w:w="730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2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0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2450" w:type="dxa"/>
          </w:tcPr>
          <w:p w:rsidR="00CA3559" w:rsidRPr="00190D42" w:rsidRDefault="00CA3559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CA3559" w:rsidP="00E5693A">
            <w:pPr>
              <w:jc w:val="both"/>
            </w:pPr>
            <w:r w:rsidRPr="00190D42">
              <w:rPr>
                <w:lang w:val="en-US"/>
              </w:rPr>
              <w:t>II</w:t>
            </w:r>
            <w:r w:rsidRPr="00190D42">
              <w:t xml:space="preserve"> Б.1.  </w:t>
            </w:r>
            <w:r w:rsidR="00AB7E3F" w:rsidRPr="00190D42">
              <w:t>Представление содержания предмета</w:t>
            </w:r>
            <w:r w:rsidR="00E5693A">
              <w:t xml:space="preserve"> через творческую деятельность обучающихся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CA3559" w:rsidP="00AB7E3F">
            <w:r w:rsidRPr="00190D42">
              <w:rPr>
                <w:lang w:val="en-US"/>
              </w:rPr>
              <w:t>II</w:t>
            </w:r>
            <w:r w:rsidRPr="00190D42">
              <w:t xml:space="preserve"> Б.2. Представление содержания предмета четко и точно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CA3559" w:rsidRPr="00190D42" w:rsidTr="00BD4470">
        <w:tc>
          <w:tcPr>
            <w:tcW w:w="5581" w:type="dxa"/>
          </w:tcPr>
          <w:p w:rsidR="00CA3559" w:rsidRPr="00190D42" w:rsidRDefault="00CA3559" w:rsidP="00AB7E3F">
            <w:r w:rsidRPr="00190D42">
              <w:rPr>
                <w:lang w:val="en-US"/>
              </w:rPr>
              <w:t>II</w:t>
            </w:r>
            <w:r w:rsidRPr="00190D42">
              <w:t xml:space="preserve"> Б.3.  Испо</w:t>
            </w:r>
            <w:r w:rsidR="00E5693A">
              <w:t xml:space="preserve">льзование </w:t>
            </w:r>
            <w:r w:rsidR="00DA2922">
              <w:t>инсценированных</w:t>
            </w:r>
            <w:r w:rsidRPr="00190D42">
              <w:t xml:space="preserve"> ситуаций и актуальных событий для раскрытия содержания</w:t>
            </w:r>
          </w:p>
        </w:tc>
        <w:tc>
          <w:tcPr>
            <w:tcW w:w="730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2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0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2450" w:type="dxa"/>
          </w:tcPr>
          <w:p w:rsidR="00CA3559" w:rsidRPr="00190D42" w:rsidRDefault="00CA3559" w:rsidP="00AB7E3F">
            <w:pPr>
              <w:jc w:val="both"/>
            </w:pPr>
          </w:p>
        </w:tc>
      </w:tr>
      <w:tr w:rsidR="00CA3559" w:rsidRPr="00190D42" w:rsidTr="00BD4470">
        <w:tc>
          <w:tcPr>
            <w:tcW w:w="5581" w:type="dxa"/>
          </w:tcPr>
          <w:p w:rsidR="00CA3559" w:rsidRPr="00190D42" w:rsidRDefault="00CA3559" w:rsidP="00AB7E3F">
            <w:r w:rsidRPr="00190D42">
              <w:rPr>
                <w:lang w:val="en-US"/>
              </w:rPr>
              <w:t>II</w:t>
            </w:r>
            <w:r w:rsidRPr="00190D42">
              <w:t xml:space="preserve"> С.1. Учет индивидуальных </w:t>
            </w:r>
            <w:r w:rsidR="00E5693A">
              <w:t xml:space="preserve">и творческих </w:t>
            </w:r>
            <w:r w:rsidRPr="00190D42">
              <w:t>особенностей учеников</w:t>
            </w:r>
          </w:p>
        </w:tc>
        <w:tc>
          <w:tcPr>
            <w:tcW w:w="730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2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0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2450" w:type="dxa"/>
          </w:tcPr>
          <w:p w:rsidR="00CA3559" w:rsidRPr="00190D42" w:rsidRDefault="00CA3559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CA3559" w:rsidP="00CA3559">
            <w:r w:rsidRPr="00190D42">
              <w:rPr>
                <w:lang w:val="en-US"/>
              </w:rPr>
              <w:t>II</w:t>
            </w:r>
            <w:r w:rsidRPr="00190D42">
              <w:t xml:space="preserve"> С.2. </w:t>
            </w:r>
            <w:r w:rsidR="00AB7E3F" w:rsidRPr="00190D42">
              <w:t>Демонстрация способности эффективно взаимодействовать с учениками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CA3559" w:rsidRPr="00190D42" w:rsidTr="00BD4470">
        <w:tc>
          <w:tcPr>
            <w:tcW w:w="5581" w:type="dxa"/>
          </w:tcPr>
          <w:p w:rsidR="00CA3559" w:rsidRPr="00190D42" w:rsidRDefault="00CA3559" w:rsidP="00DA2922">
            <w:pPr>
              <w:jc w:val="both"/>
            </w:pPr>
            <w:r w:rsidRPr="00190D42">
              <w:rPr>
                <w:lang w:val="en-US"/>
              </w:rPr>
              <w:t>II</w:t>
            </w:r>
            <w:r w:rsidRPr="00190D42">
              <w:t xml:space="preserve"> С</w:t>
            </w:r>
            <w:r w:rsidR="00E5693A">
              <w:t xml:space="preserve">.3. Стимулирование и укрепление коммуникативного общения </w:t>
            </w:r>
          </w:p>
        </w:tc>
        <w:tc>
          <w:tcPr>
            <w:tcW w:w="730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2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607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531" w:type="dxa"/>
          </w:tcPr>
          <w:p w:rsidR="00CA3559" w:rsidRPr="00190D42" w:rsidRDefault="00CA3559" w:rsidP="00AB7E3F">
            <w:pPr>
              <w:jc w:val="both"/>
            </w:pPr>
          </w:p>
        </w:tc>
        <w:tc>
          <w:tcPr>
            <w:tcW w:w="2450" w:type="dxa"/>
          </w:tcPr>
          <w:p w:rsidR="00CA3559" w:rsidRPr="00190D42" w:rsidRDefault="00CA3559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190D42" w:rsidP="00AB7E3F">
            <w:r w:rsidRPr="00190D42">
              <w:rPr>
                <w:lang w:val="en-US"/>
              </w:rPr>
              <w:t>II</w:t>
            </w:r>
            <w:r w:rsidRPr="00190D42">
              <w:t xml:space="preserve"> С.4. </w:t>
            </w:r>
            <w:r w:rsidR="00AB7E3F" w:rsidRPr="00190D42">
              <w:t>Поощрение учеников к активному участию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  <w:p w:rsidR="00AB7E3F" w:rsidRPr="00190D42" w:rsidRDefault="00AB7E3F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190D42" w:rsidP="00AB7E3F">
            <w:r w:rsidRPr="00190D42">
              <w:rPr>
                <w:lang w:val="en-US"/>
              </w:rPr>
              <w:t>II</w:t>
            </w:r>
            <w:r w:rsidRPr="00190D42">
              <w:t xml:space="preserve"> </w:t>
            </w:r>
            <w:r w:rsidRPr="00190D42">
              <w:rPr>
                <w:lang w:val="en-US"/>
              </w:rPr>
              <w:t>D</w:t>
            </w:r>
            <w:r w:rsidRPr="00190D42">
              <w:t xml:space="preserve">.1. </w:t>
            </w:r>
            <w:r w:rsidR="00AB7E3F" w:rsidRPr="00190D42">
              <w:t>Проведение  непрерывного мониторинга достижений учеников (неформальное оценивание)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  <w:tr w:rsidR="00AB7E3F" w:rsidRPr="00190D42" w:rsidTr="00BD4470">
        <w:tc>
          <w:tcPr>
            <w:tcW w:w="5581" w:type="dxa"/>
          </w:tcPr>
          <w:p w:rsidR="00AB7E3F" w:rsidRPr="00190D42" w:rsidRDefault="00190D42" w:rsidP="00AB7E3F">
            <w:r w:rsidRPr="00190D42">
              <w:rPr>
                <w:lang w:val="en-US"/>
              </w:rPr>
              <w:t>II</w:t>
            </w:r>
            <w:r w:rsidRPr="00190D42">
              <w:t xml:space="preserve"> </w:t>
            </w:r>
            <w:r w:rsidRPr="00190D42">
              <w:rPr>
                <w:lang w:val="en-US"/>
              </w:rPr>
              <w:t>D</w:t>
            </w:r>
            <w:r w:rsidRPr="00190D42">
              <w:t xml:space="preserve">.2. </w:t>
            </w:r>
            <w:r w:rsidR="00AB7E3F" w:rsidRPr="00190D42">
              <w:t>Обеспечение всем ученикам своевременной обратной связи относительно их прогресса (неформальное и формальное оценивание)</w:t>
            </w:r>
          </w:p>
        </w:tc>
        <w:tc>
          <w:tcPr>
            <w:tcW w:w="730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2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607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531" w:type="dxa"/>
          </w:tcPr>
          <w:p w:rsidR="00AB7E3F" w:rsidRPr="00190D42" w:rsidRDefault="00AB7E3F" w:rsidP="00AB7E3F">
            <w:pPr>
              <w:jc w:val="both"/>
            </w:pPr>
          </w:p>
        </w:tc>
        <w:tc>
          <w:tcPr>
            <w:tcW w:w="2450" w:type="dxa"/>
          </w:tcPr>
          <w:p w:rsidR="00AB7E3F" w:rsidRPr="00190D42" w:rsidRDefault="00AB7E3F" w:rsidP="00AB7E3F">
            <w:pPr>
              <w:jc w:val="both"/>
            </w:pPr>
          </w:p>
        </w:tc>
      </w:tr>
    </w:tbl>
    <w:p w:rsidR="00AB7E3F" w:rsidRPr="00794665" w:rsidRDefault="00AB7E3F" w:rsidP="00AB7E3F">
      <w:pPr>
        <w:spacing w:line="20" w:lineRule="atLeast"/>
        <w:ind w:left="720"/>
        <w:jc w:val="both"/>
        <w:rPr>
          <w:b/>
        </w:rPr>
      </w:pPr>
      <w:r w:rsidRPr="00794665">
        <w:rPr>
          <w:b/>
        </w:rPr>
        <w:t xml:space="preserve">Оценки: </w:t>
      </w:r>
    </w:p>
    <w:p w:rsidR="00AB7E3F" w:rsidRPr="00794665" w:rsidRDefault="00AB7E3F" w:rsidP="00AB7E3F">
      <w:pPr>
        <w:spacing w:line="20" w:lineRule="atLeast"/>
        <w:ind w:left="720"/>
        <w:jc w:val="both"/>
      </w:pPr>
      <w:r w:rsidRPr="00794665">
        <w:t xml:space="preserve">Н/Н: не наблюдается </w:t>
      </w:r>
    </w:p>
    <w:p w:rsidR="00AB7E3F" w:rsidRPr="00794665" w:rsidRDefault="00AB7E3F" w:rsidP="00AB7E3F">
      <w:pPr>
        <w:spacing w:line="20" w:lineRule="atLeast"/>
        <w:ind w:left="720"/>
        <w:jc w:val="both"/>
      </w:pPr>
      <w:r w:rsidRPr="00794665">
        <w:t>1: Неудовлетворительно</w:t>
      </w:r>
      <w:r w:rsidR="00DA2922">
        <w:t xml:space="preserve">               2:</w:t>
      </w:r>
      <w:bookmarkStart w:id="0" w:name="_GoBack"/>
      <w:bookmarkEnd w:id="0"/>
      <w:r w:rsidR="00DA2922">
        <w:t xml:space="preserve"> Нуждается в улучшении</w:t>
      </w:r>
    </w:p>
    <w:p w:rsidR="00AB7E3F" w:rsidRPr="00794665" w:rsidRDefault="00DA2922" w:rsidP="00AB7E3F">
      <w:pPr>
        <w:spacing w:line="20" w:lineRule="atLeast"/>
        <w:ind w:left="720"/>
        <w:jc w:val="both"/>
      </w:pPr>
      <w:r>
        <w:t>3: Удовлетворительно                   4: Хорошо</w:t>
      </w:r>
    </w:p>
    <w:p w:rsidR="001A5402" w:rsidRDefault="001A5402" w:rsidP="00190D42">
      <w:pPr>
        <w:spacing w:line="20" w:lineRule="atLeast"/>
        <w:ind w:left="720"/>
        <w:jc w:val="both"/>
      </w:pPr>
    </w:p>
    <w:sectPr w:rsidR="001A5402" w:rsidSect="00E5693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0ABB"/>
    <w:multiLevelType w:val="hybridMultilevel"/>
    <w:tmpl w:val="63C0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7D0B"/>
    <w:multiLevelType w:val="hybridMultilevel"/>
    <w:tmpl w:val="9B60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76D5"/>
    <w:multiLevelType w:val="hybridMultilevel"/>
    <w:tmpl w:val="3DCE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72F3"/>
    <w:multiLevelType w:val="hybridMultilevel"/>
    <w:tmpl w:val="B2F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6555"/>
    <w:multiLevelType w:val="hybridMultilevel"/>
    <w:tmpl w:val="477E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E3F"/>
    <w:rsid w:val="00190D42"/>
    <w:rsid w:val="001A5402"/>
    <w:rsid w:val="0029783B"/>
    <w:rsid w:val="002E4668"/>
    <w:rsid w:val="005A60A7"/>
    <w:rsid w:val="0079791E"/>
    <w:rsid w:val="00824FD5"/>
    <w:rsid w:val="008F7276"/>
    <w:rsid w:val="00AB7E3F"/>
    <w:rsid w:val="00BD4470"/>
    <w:rsid w:val="00C6601E"/>
    <w:rsid w:val="00C85ED4"/>
    <w:rsid w:val="00CA3559"/>
    <w:rsid w:val="00DA2922"/>
    <w:rsid w:val="00E5693A"/>
    <w:rsid w:val="00F30710"/>
    <w:rsid w:val="00F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CF68"/>
  <w15:docId w15:val="{97DA8150-5AED-4A86-9B69-613608D4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E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8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83B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776C-8ABE-4D24-9F1E-CF4D8E03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Лицей№1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лицей</cp:lastModifiedBy>
  <cp:revision>12</cp:revision>
  <cp:lastPrinted>2022-01-14T11:58:00Z</cp:lastPrinted>
  <dcterms:created xsi:type="dcterms:W3CDTF">2017-12-07T06:03:00Z</dcterms:created>
  <dcterms:modified xsi:type="dcterms:W3CDTF">2025-06-16T12:16:00Z</dcterms:modified>
</cp:coreProperties>
</file>