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AA" w:rsidRDefault="00F651AA" w:rsidP="00F651AA">
      <w:pPr>
        <w:spacing w:after="0"/>
        <w:ind w:left="120"/>
        <w:rPr>
          <w:lang w:val="ru-RU"/>
        </w:rPr>
      </w:pPr>
      <w:bookmarkStart w:id="0" w:name="block-11587477"/>
      <w:r>
        <w:rPr>
          <w:rFonts w:ascii="Times New Roman" w:hAnsi="Times New Roman"/>
          <w:color w:val="000000"/>
          <w:sz w:val="28"/>
          <w:lang w:val="ru-RU"/>
        </w:rPr>
        <w:t>Муниципальное бюджетное  общеобразовательное  учреждение   «Лицей №1 г. Усмани Липецкой области  имени Героя  Советского Союза Б.А. Котова»</w:t>
      </w:r>
    </w:p>
    <w:p w:rsidR="00F651AA" w:rsidRDefault="00F651AA" w:rsidP="00F651AA">
      <w:pPr>
        <w:spacing w:after="0"/>
        <w:ind w:left="120"/>
        <w:rPr>
          <w:lang w:val="ru-RU"/>
        </w:rPr>
      </w:pPr>
    </w:p>
    <w:p w:rsidR="00F651AA" w:rsidRDefault="00F651AA" w:rsidP="00F651AA">
      <w:pPr>
        <w:spacing w:after="0"/>
        <w:ind w:left="120"/>
        <w:rPr>
          <w:lang w:val="ru-RU"/>
        </w:rPr>
      </w:pPr>
    </w:p>
    <w:p w:rsidR="00F651AA" w:rsidRDefault="00F651AA" w:rsidP="00F651AA">
      <w:pPr>
        <w:spacing w:after="0"/>
        <w:ind w:left="120"/>
        <w:rPr>
          <w:lang w:val="ru-RU"/>
        </w:rPr>
      </w:pPr>
    </w:p>
    <w:tbl>
      <w:tblPr>
        <w:tblW w:w="0" w:type="auto"/>
        <w:tblLook w:val="04A0"/>
      </w:tblPr>
      <w:tblGrid>
        <w:gridCol w:w="3114"/>
        <w:gridCol w:w="3115"/>
        <w:gridCol w:w="3115"/>
      </w:tblGrid>
      <w:tr w:rsidR="00F651AA" w:rsidTr="00F651AA">
        <w:tc>
          <w:tcPr>
            <w:tcW w:w="3114" w:type="dxa"/>
          </w:tcPr>
          <w:p w:rsidR="00F651AA" w:rsidRDefault="00F651A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651AA" w:rsidRDefault="00F651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Методическим советом </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«28.08.2024»</w:t>
            </w:r>
          </w:p>
          <w:p w:rsidR="00F651AA" w:rsidRDefault="00F651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51AA" w:rsidRDefault="00F651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651AA" w:rsidRDefault="00F651A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советом </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№11</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«30.08.2024»</w:t>
            </w:r>
          </w:p>
          <w:p w:rsidR="00F651AA" w:rsidRDefault="00F651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51AA" w:rsidRDefault="00F651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51AA" w:rsidRDefault="00F651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лицея</w:t>
            </w:r>
          </w:p>
          <w:p w:rsidR="00F651AA" w:rsidRDefault="00F651AA">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8"/>
                <w:szCs w:val="28"/>
                <w:lang w:val="ru-RU"/>
              </w:rPr>
              <w:t>Шепелева</w:t>
            </w:r>
            <w:proofErr w:type="spellEnd"/>
            <w:r>
              <w:rPr>
                <w:rFonts w:ascii="Times New Roman" w:eastAsia="Times New Roman" w:hAnsi="Times New Roman"/>
                <w:color w:val="000000"/>
                <w:sz w:val="28"/>
                <w:szCs w:val="28"/>
                <w:lang w:val="ru-RU"/>
              </w:rPr>
              <w:t xml:space="preserve"> И.А.</w:t>
            </w:r>
            <w:r>
              <w:rPr>
                <w:rFonts w:ascii="Times New Roman" w:eastAsia="Times New Roman" w:hAnsi="Times New Roman"/>
                <w:color w:val="000000"/>
                <w:sz w:val="24"/>
                <w:szCs w:val="24"/>
                <w:lang w:val="ru-RU"/>
              </w:rPr>
              <w:t xml:space="preserve"> </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№118</w:t>
            </w:r>
          </w:p>
          <w:p w:rsidR="00F651AA" w:rsidRDefault="00F651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w:t>
            </w:r>
          </w:p>
          <w:p w:rsidR="00F651AA" w:rsidRDefault="00F651AA">
            <w:pPr>
              <w:autoSpaceDE w:val="0"/>
              <w:autoSpaceDN w:val="0"/>
              <w:spacing w:after="120" w:line="240" w:lineRule="auto"/>
              <w:jc w:val="both"/>
              <w:rPr>
                <w:rFonts w:ascii="Times New Roman" w:eastAsia="Times New Roman" w:hAnsi="Times New Roman"/>
                <w:color w:val="000000"/>
                <w:sz w:val="24"/>
                <w:szCs w:val="24"/>
                <w:lang w:val="ru-RU"/>
              </w:rPr>
            </w:pPr>
          </w:p>
        </w:tc>
      </w:tr>
    </w:tbl>
    <w:p w:rsidR="00367CE8" w:rsidRPr="00CC12EA" w:rsidRDefault="00367CE8">
      <w:pPr>
        <w:spacing w:after="0"/>
        <w:ind w:left="120"/>
        <w:rPr>
          <w:lang w:val="ru-RU"/>
        </w:rPr>
      </w:pPr>
    </w:p>
    <w:p w:rsidR="00367CE8" w:rsidRPr="00CC12EA" w:rsidRDefault="00367CE8">
      <w:pPr>
        <w:spacing w:after="0"/>
        <w:ind w:left="120"/>
        <w:rPr>
          <w:lang w:val="ru-RU"/>
        </w:rPr>
      </w:pPr>
    </w:p>
    <w:p w:rsidR="00367CE8" w:rsidRPr="00CC12EA" w:rsidRDefault="00367CE8">
      <w:pPr>
        <w:spacing w:after="0"/>
        <w:ind w:left="120"/>
        <w:rPr>
          <w:lang w:val="ru-RU"/>
        </w:rPr>
      </w:pPr>
    </w:p>
    <w:p w:rsidR="00367CE8" w:rsidRPr="00CC12EA" w:rsidRDefault="00367CE8">
      <w:pPr>
        <w:spacing w:after="0"/>
        <w:ind w:left="120"/>
        <w:rPr>
          <w:lang w:val="ru-RU"/>
        </w:rPr>
      </w:pPr>
    </w:p>
    <w:p w:rsidR="00367CE8" w:rsidRPr="00CC12EA" w:rsidRDefault="00367CE8">
      <w:pPr>
        <w:spacing w:after="0"/>
        <w:ind w:left="120"/>
        <w:rPr>
          <w:lang w:val="ru-RU"/>
        </w:rPr>
      </w:pPr>
    </w:p>
    <w:p w:rsidR="00367CE8" w:rsidRPr="00CC12EA" w:rsidRDefault="00CC12EA">
      <w:pPr>
        <w:spacing w:after="0" w:line="408" w:lineRule="auto"/>
        <w:ind w:left="120"/>
        <w:jc w:val="center"/>
        <w:rPr>
          <w:lang w:val="ru-RU"/>
        </w:rPr>
      </w:pPr>
      <w:r w:rsidRPr="00CC12EA">
        <w:rPr>
          <w:rFonts w:ascii="Times New Roman" w:hAnsi="Times New Roman"/>
          <w:b/>
          <w:color w:val="000000"/>
          <w:sz w:val="28"/>
          <w:lang w:val="ru-RU"/>
        </w:rPr>
        <w:t>РАБОЧАЯ ПРОГРАММА</w:t>
      </w:r>
    </w:p>
    <w:p w:rsidR="00367CE8" w:rsidRPr="00CC12EA" w:rsidRDefault="00CC12EA">
      <w:pPr>
        <w:spacing w:after="0" w:line="408" w:lineRule="auto"/>
        <w:ind w:left="120"/>
        <w:jc w:val="center"/>
        <w:rPr>
          <w:lang w:val="ru-RU"/>
        </w:rPr>
      </w:pPr>
      <w:r w:rsidRPr="00CC12EA">
        <w:rPr>
          <w:rFonts w:ascii="Times New Roman" w:hAnsi="Times New Roman"/>
          <w:color w:val="000000"/>
          <w:sz w:val="28"/>
          <w:lang w:val="ru-RU"/>
        </w:rPr>
        <w:t>(</w:t>
      </w:r>
      <w:r>
        <w:rPr>
          <w:rFonts w:ascii="Times New Roman" w:hAnsi="Times New Roman"/>
          <w:color w:val="000000"/>
          <w:sz w:val="28"/>
        </w:rPr>
        <w:t>ID</w:t>
      </w:r>
      <w:r w:rsidRPr="00CC12EA">
        <w:rPr>
          <w:rFonts w:ascii="Times New Roman" w:hAnsi="Times New Roman"/>
          <w:color w:val="000000"/>
          <w:sz w:val="28"/>
          <w:lang w:val="ru-RU"/>
        </w:rPr>
        <w:t xml:space="preserve"> 1603423)</w:t>
      </w:r>
    </w:p>
    <w:p w:rsidR="00367CE8" w:rsidRPr="00CC12EA" w:rsidRDefault="00367CE8">
      <w:pPr>
        <w:spacing w:after="0"/>
        <w:ind w:left="120"/>
        <w:jc w:val="center"/>
        <w:rPr>
          <w:lang w:val="ru-RU"/>
        </w:rPr>
      </w:pPr>
    </w:p>
    <w:p w:rsidR="00367CE8" w:rsidRPr="00CC12EA" w:rsidRDefault="00CC12EA">
      <w:pPr>
        <w:spacing w:after="0" w:line="408" w:lineRule="auto"/>
        <w:ind w:left="120"/>
        <w:jc w:val="center"/>
        <w:rPr>
          <w:lang w:val="ru-RU"/>
        </w:rPr>
      </w:pPr>
      <w:r w:rsidRPr="00CC12EA">
        <w:rPr>
          <w:rFonts w:ascii="Times New Roman" w:hAnsi="Times New Roman"/>
          <w:b/>
          <w:color w:val="000000"/>
          <w:sz w:val="28"/>
          <w:lang w:val="ru-RU"/>
        </w:rPr>
        <w:t>учебного предмета «Геометрия. Углубленный уровень»</w:t>
      </w:r>
    </w:p>
    <w:p w:rsidR="00367CE8" w:rsidRPr="00CC12EA" w:rsidRDefault="00CC12EA">
      <w:pPr>
        <w:spacing w:after="0" w:line="408" w:lineRule="auto"/>
        <w:ind w:left="120"/>
        <w:jc w:val="center"/>
        <w:rPr>
          <w:lang w:val="ru-RU"/>
        </w:rPr>
      </w:pPr>
      <w:r w:rsidRPr="00CC12EA">
        <w:rPr>
          <w:rFonts w:ascii="Times New Roman" w:hAnsi="Times New Roman"/>
          <w:color w:val="000000"/>
          <w:sz w:val="28"/>
          <w:lang w:val="ru-RU"/>
        </w:rPr>
        <w:t xml:space="preserve">для обучающихся 10 </w:t>
      </w:r>
      <w:r w:rsidRPr="00CC12EA">
        <w:rPr>
          <w:rFonts w:ascii="Calibri" w:hAnsi="Calibri"/>
          <w:color w:val="000000"/>
          <w:sz w:val="28"/>
          <w:lang w:val="ru-RU"/>
        </w:rPr>
        <w:t xml:space="preserve">– </w:t>
      </w:r>
      <w:r w:rsidRPr="00CC12EA">
        <w:rPr>
          <w:rFonts w:ascii="Times New Roman" w:hAnsi="Times New Roman"/>
          <w:color w:val="000000"/>
          <w:sz w:val="28"/>
          <w:lang w:val="ru-RU"/>
        </w:rPr>
        <w:t xml:space="preserve">11 классов </w:t>
      </w: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jc w:val="center"/>
        <w:rPr>
          <w:lang w:val="ru-RU"/>
        </w:rPr>
      </w:pPr>
    </w:p>
    <w:p w:rsidR="00367CE8" w:rsidRPr="00CC12EA" w:rsidRDefault="00367CE8">
      <w:pPr>
        <w:spacing w:after="0"/>
        <w:ind w:left="120"/>
        <w:rPr>
          <w:lang w:val="ru-RU"/>
        </w:rPr>
      </w:pPr>
    </w:p>
    <w:p w:rsidR="00367CE8" w:rsidRPr="00CC12EA" w:rsidRDefault="00367CE8">
      <w:pPr>
        <w:rPr>
          <w:lang w:val="ru-RU"/>
        </w:rPr>
        <w:sectPr w:rsidR="00367CE8" w:rsidRPr="00CC12EA">
          <w:pgSz w:w="11906" w:h="16383"/>
          <w:pgMar w:top="1134" w:right="850" w:bottom="1134" w:left="1701" w:header="720" w:footer="720" w:gutter="0"/>
          <w:cols w:space="720"/>
        </w:sectPr>
      </w:pPr>
    </w:p>
    <w:p w:rsidR="00367CE8" w:rsidRPr="00CC12EA" w:rsidRDefault="00CC12EA">
      <w:pPr>
        <w:spacing w:after="0" w:line="264" w:lineRule="auto"/>
        <w:ind w:left="120"/>
        <w:jc w:val="both"/>
        <w:rPr>
          <w:lang w:val="ru-RU"/>
        </w:rPr>
      </w:pPr>
      <w:bookmarkStart w:id="1" w:name="block-11587478"/>
      <w:bookmarkEnd w:id="0"/>
      <w:r w:rsidRPr="00CC12EA">
        <w:rPr>
          <w:rFonts w:ascii="Times New Roman" w:hAnsi="Times New Roman"/>
          <w:b/>
          <w:color w:val="000000"/>
          <w:sz w:val="28"/>
          <w:lang w:val="ru-RU"/>
        </w:rPr>
        <w:lastRenderedPageBreak/>
        <w:t>ПОЯСНИТЕЛЬНАЯ ЗАПИСКА</w:t>
      </w:r>
    </w:p>
    <w:p w:rsidR="00367CE8" w:rsidRPr="00CC12EA" w:rsidRDefault="00367CE8">
      <w:pPr>
        <w:spacing w:after="0" w:line="264" w:lineRule="auto"/>
        <w:ind w:left="120"/>
        <w:jc w:val="both"/>
        <w:rPr>
          <w:lang w:val="ru-RU"/>
        </w:rPr>
      </w:pP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CC12EA">
        <w:rPr>
          <w:rFonts w:ascii="Times New Roman" w:hAnsi="Times New Roman"/>
          <w:color w:val="000000"/>
          <w:sz w:val="28"/>
          <w:lang w:val="ru-RU"/>
        </w:rPr>
        <w:t>естественно-научной</w:t>
      </w:r>
      <w:proofErr w:type="spellEnd"/>
      <w:proofErr w:type="gramEnd"/>
      <w:r w:rsidRPr="00CC12EA">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CC12EA">
        <w:rPr>
          <w:rFonts w:ascii="Times New Roman" w:hAnsi="Times New Roman"/>
          <w:color w:val="000000"/>
          <w:sz w:val="28"/>
          <w:lang w:val="ru-RU"/>
        </w:rPr>
        <w:t>обучающимися</w:t>
      </w:r>
      <w:proofErr w:type="gramEnd"/>
      <w:r w:rsidRPr="00CC12EA">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CC12EA">
        <w:rPr>
          <w:rFonts w:ascii="Times New Roman" w:hAnsi="Times New Roman"/>
          <w:color w:val="000000"/>
          <w:sz w:val="28"/>
          <w:lang w:val="ru-RU"/>
        </w:rPr>
        <w:t>естественно-научного</w:t>
      </w:r>
      <w:proofErr w:type="spellEnd"/>
      <w:r w:rsidRPr="00CC12EA">
        <w:rPr>
          <w:rFonts w:ascii="Times New Roman" w:hAnsi="Times New Roman"/>
          <w:color w:val="000000"/>
          <w:sz w:val="28"/>
          <w:lang w:val="ru-RU"/>
        </w:rPr>
        <w:t xml:space="preserve"> цикла, в частности физических задач.</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CC12EA">
        <w:rPr>
          <w:rFonts w:ascii="Times New Roman" w:hAnsi="Times New Roman"/>
          <w:color w:val="000000"/>
          <w:sz w:val="28"/>
          <w:lang w:val="ru-RU"/>
        </w:rPr>
        <w:t>ств пр</w:t>
      </w:r>
      <w:proofErr w:type="gramEnd"/>
      <w:r w:rsidRPr="00CC12EA">
        <w:rPr>
          <w:rFonts w:ascii="Times New Roman" w:hAnsi="Times New Roman"/>
          <w:color w:val="000000"/>
          <w:sz w:val="28"/>
          <w:lang w:val="ru-RU"/>
        </w:rPr>
        <w:t xml:space="preserve">и </w:t>
      </w:r>
      <w:r w:rsidRPr="00CC12E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Переход к изучению геометрии на углублённом уровне позволяет:</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подготовить </w:t>
      </w:r>
      <w:proofErr w:type="gramStart"/>
      <w:r w:rsidRPr="00CC12EA">
        <w:rPr>
          <w:rFonts w:ascii="Times New Roman" w:hAnsi="Times New Roman"/>
          <w:color w:val="000000"/>
          <w:sz w:val="28"/>
          <w:lang w:val="ru-RU"/>
        </w:rPr>
        <w:t>обучающихся</w:t>
      </w:r>
      <w:proofErr w:type="gramEnd"/>
      <w:r w:rsidRPr="00CC12EA">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67CE8" w:rsidRPr="00CC12EA" w:rsidRDefault="00CC12EA">
      <w:pPr>
        <w:spacing w:after="0" w:line="264" w:lineRule="auto"/>
        <w:ind w:firstLine="600"/>
        <w:jc w:val="both"/>
        <w:rPr>
          <w:lang w:val="ru-RU"/>
        </w:rPr>
      </w:pPr>
      <w:bookmarkStart w:id="2" w:name="04eb6aa7-7a2b-4c78-a285-c233698ad3f6"/>
      <w:r w:rsidRPr="00CC12E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367CE8" w:rsidRPr="00CC12EA" w:rsidRDefault="00367CE8">
      <w:pPr>
        <w:rPr>
          <w:lang w:val="ru-RU"/>
        </w:rPr>
        <w:sectPr w:rsidR="00367CE8" w:rsidRPr="00CC12EA">
          <w:pgSz w:w="11906" w:h="16383"/>
          <w:pgMar w:top="1134" w:right="850" w:bottom="1134" w:left="1701" w:header="720" w:footer="720" w:gutter="0"/>
          <w:cols w:space="720"/>
        </w:sectPr>
      </w:pPr>
    </w:p>
    <w:p w:rsidR="00367CE8" w:rsidRPr="00CC12EA" w:rsidRDefault="00CC12EA">
      <w:pPr>
        <w:spacing w:after="0" w:line="264" w:lineRule="auto"/>
        <w:ind w:left="120"/>
        <w:jc w:val="both"/>
        <w:rPr>
          <w:lang w:val="ru-RU"/>
        </w:rPr>
      </w:pPr>
      <w:bookmarkStart w:id="3" w:name="block-11587479"/>
      <w:bookmarkEnd w:id="1"/>
      <w:r w:rsidRPr="00CC12EA">
        <w:rPr>
          <w:rFonts w:ascii="Times New Roman" w:hAnsi="Times New Roman"/>
          <w:b/>
          <w:color w:val="000000"/>
          <w:sz w:val="28"/>
          <w:lang w:val="ru-RU"/>
        </w:rPr>
        <w:lastRenderedPageBreak/>
        <w:t>СОДЕРЖАНИЕ ОБУЧЕНИЯ</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10 КЛАСС</w:t>
      </w:r>
    </w:p>
    <w:p w:rsidR="00367CE8" w:rsidRPr="00CC12EA" w:rsidRDefault="00367CE8">
      <w:pPr>
        <w:spacing w:after="0" w:line="264" w:lineRule="auto"/>
        <w:ind w:left="120"/>
        <w:jc w:val="both"/>
        <w:rPr>
          <w:lang w:val="ru-RU"/>
        </w:rPr>
      </w:pP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Прямые и плоскости в пространстве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Взаимное расположение </w:t>
      </w:r>
      <w:proofErr w:type="gramStart"/>
      <w:r w:rsidRPr="00CC12EA">
        <w:rPr>
          <w:rFonts w:ascii="Times New Roman" w:hAnsi="Times New Roman"/>
          <w:color w:val="000000"/>
          <w:sz w:val="28"/>
          <w:lang w:val="ru-RU"/>
        </w:rPr>
        <w:t>прямых</w:t>
      </w:r>
      <w:proofErr w:type="gramEnd"/>
      <w:r w:rsidRPr="00CC12EA">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CC12EA">
        <w:rPr>
          <w:rFonts w:ascii="Times New Roman" w:hAnsi="Times New Roman"/>
          <w:color w:val="000000"/>
          <w:sz w:val="28"/>
          <w:lang w:val="ru-RU"/>
        </w:rPr>
        <w:t>скрещивающихся</w:t>
      </w:r>
      <w:proofErr w:type="gramEnd"/>
      <w:r w:rsidRPr="00CC12EA">
        <w:rPr>
          <w:rFonts w:ascii="Times New Roman" w:hAnsi="Times New Roman"/>
          <w:color w:val="000000"/>
          <w:sz w:val="28"/>
          <w:lang w:val="ru-RU"/>
        </w:rPr>
        <w:t xml:space="preserve"> прямых. </w:t>
      </w:r>
      <w:proofErr w:type="gramStart"/>
      <w:r w:rsidRPr="00CC12E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C12EA">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C12EA">
        <w:rPr>
          <w:rFonts w:ascii="Times New Roman" w:hAnsi="Times New Roman"/>
          <w:color w:val="000000"/>
          <w:sz w:val="28"/>
          <w:lang w:val="ru-RU"/>
        </w:rPr>
        <w:t>сонаправленными</w:t>
      </w:r>
      <w:proofErr w:type="spellEnd"/>
      <w:r w:rsidRPr="00CC12EA">
        <w:rPr>
          <w:rFonts w:ascii="Times New Roman" w:hAnsi="Times New Roman"/>
          <w:color w:val="000000"/>
          <w:sz w:val="28"/>
          <w:lang w:val="ru-RU"/>
        </w:rPr>
        <w:t xml:space="preserve"> сторонами, угол </w:t>
      </w:r>
      <w:proofErr w:type="gramStart"/>
      <w:r w:rsidRPr="00CC12EA">
        <w:rPr>
          <w:rFonts w:ascii="Times New Roman" w:hAnsi="Times New Roman"/>
          <w:color w:val="000000"/>
          <w:sz w:val="28"/>
          <w:lang w:val="ru-RU"/>
        </w:rPr>
        <w:t>между</w:t>
      </w:r>
      <w:proofErr w:type="gramEnd"/>
      <w:r w:rsidRPr="00CC12E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Многогранники</w:t>
      </w:r>
    </w:p>
    <w:p w:rsidR="00367CE8" w:rsidRPr="00F651AA" w:rsidRDefault="00CC12EA">
      <w:pPr>
        <w:spacing w:after="0" w:line="264" w:lineRule="auto"/>
        <w:ind w:firstLine="600"/>
        <w:jc w:val="both"/>
        <w:rPr>
          <w:lang w:val="ru-RU"/>
        </w:rPr>
      </w:pPr>
      <w:r w:rsidRPr="00CC12E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C12E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C12E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CC12E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F651AA">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Векторы и координаты в пространстве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C12EA">
        <w:rPr>
          <w:rFonts w:ascii="Times New Roman" w:hAnsi="Times New Roman"/>
          <w:color w:val="000000"/>
          <w:sz w:val="28"/>
          <w:lang w:val="ru-RU"/>
        </w:rPr>
        <w:t>сонаправленные</w:t>
      </w:r>
      <w:proofErr w:type="spellEnd"/>
      <w:r w:rsidRPr="00CC12E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CC12EA">
        <w:rPr>
          <w:rFonts w:ascii="Times New Roman" w:hAnsi="Times New Roman"/>
          <w:color w:val="000000"/>
          <w:sz w:val="28"/>
          <w:lang w:val="ru-RU"/>
        </w:rPr>
        <w:t>компланарные</w:t>
      </w:r>
      <w:proofErr w:type="spellEnd"/>
      <w:r w:rsidRPr="00CC12EA">
        <w:rPr>
          <w:rFonts w:ascii="Times New Roman" w:hAnsi="Times New Roman"/>
          <w:color w:val="000000"/>
          <w:sz w:val="28"/>
          <w:lang w:val="ru-RU"/>
        </w:rPr>
        <w:t xml:space="preserve"> векторы. Признак </w:t>
      </w:r>
      <w:proofErr w:type="spellStart"/>
      <w:r w:rsidRPr="00CC12EA">
        <w:rPr>
          <w:rFonts w:ascii="Times New Roman" w:hAnsi="Times New Roman"/>
          <w:color w:val="000000"/>
          <w:sz w:val="28"/>
          <w:lang w:val="ru-RU"/>
        </w:rPr>
        <w:t>компланарности</w:t>
      </w:r>
      <w:proofErr w:type="spellEnd"/>
      <w:r w:rsidRPr="00CC12E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11 КЛАСС</w:t>
      </w:r>
    </w:p>
    <w:p w:rsidR="00367CE8" w:rsidRPr="00CC12EA" w:rsidRDefault="00367CE8">
      <w:pPr>
        <w:spacing w:after="0" w:line="264" w:lineRule="auto"/>
        <w:ind w:left="120"/>
        <w:jc w:val="both"/>
        <w:rPr>
          <w:lang w:val="ru-RU"/>
        </w:rPr>
      </w:pP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Тела вращения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CC12E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Векторы и координаты в пространстве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Движения в пространстве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67CE8" w:rsidRPr="00CC12EA" w:rsidRDefault="00367CE8">
      <w:pPr>
        <w:rPr>
          <w:lang w:val="ru-RU"/>
        </w:rPr>
        <w:sectPr w:rsidR="00367CE8" w:rsidRPr="00CC12EA">
          <w:pgSz w:w="11906" w:h="16383"/>
          <w:pgMar w:top="1134" w:right="850" w:bottom="1134" w:left="1701" w:header="720" w:footer="720" w:gutter="0"/>
          <w:cols w:space="720"/>
        </w:sectPr>
      </w:pPr>
    </w:p>
    <w:p w:rsidR="00367CE8" w:rsidRPr="00CC12EA" w:rsidRDefault="00CC12EA">
      <w:pPr>
        <w:spacing w:after="0" w:line="264" w:lineRule="auto"/>
        <w:ind w:left="120"/>
        <w:jc w:val="both"/>
        <w:rPr>
          <w:lang w:val="ru-RU"/>
        </w:rPr>
      </w:pPr>
      <w:bookmarkStart w:id="4" w:name="block-11587482"/>
      <w:bookmarkEnd w:id="3"/>
      <w:r w:rsidRPr="00CC12E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ЛИЧНОСТНЫЕ РЕЗУЛЬТАТЫ</w:t>
      </w:r>
    </w:p>
    <w:p w:rsidR="00367CE8" w:rsidRPr="00CC12EA" w:rsidRDefault="00367CE8">
      <w:pPr>
        <w:spacing w:after="0" w:line="264" w:lineRule="auto"/>
        <w:ind w:left="120"/>
        <w:jc w:val="both"/>
        <w:rPr>
          <w:lang w:val="ru-RU"/>
        </w:rPr>
      </w:pP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1) гражданское воспитание:</w:t>
      </w:r>
    </w:p>
    <w:p w:rsidR="00367CE8" w:rsidRPr="00CC12EA" w:rsidRDefault="00CC12EA">
      <w:pPr>
        <w:spacing w:after="0" w:line="264" w:lineRule="auto"/>
        <w:ind w:firstLine="600"/>
        <w:jc w:val="both"/>
        <w:rPr>
          <w:lang w:val="ru-RU"/>
        </w:rPr>
      </w:pP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2) патриотическое воспитание:</w:t>
      </w:r>
    </w:p>
    <w:p w:rsidR="00367CE8" w:rsidRPr="00CC12EA" w:rsidRDefault="00CC12EA">
      <w:pPr>
        <w:spacing w:after="0" w:line="264" w:lineRule="auto"/>
        <w:ind w:firstLine="600"/>
        <w:jc w:val="both"/>
        <w:rPr>
          <w:lang w:val="ru-RU"/>
        </w:rPr>
      </w:pP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3) духовно-нравственное воспитание: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осознание духовных ценностей российского народа, </w:t>
      </w: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4) эстетическое воспитание: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5) физическое воспитание:</w:t>
      </w:r>
    </w:p>
    <w:p w:rsidR="00367CE8" w:rsidRPr="00CC12EA" w:rsidRDefault="00CC12EA">
      <w:pPr>
        <w:spacing w:after="0" w:line="264" w:lineRule="auto"/>
        <w:ind w:firstLine="600"/>
        <w:jc w:val="both"/>
        <w:rPr>
          <w:lang w:val="ru-RU"/>
        </w:rPr>
      </w:pP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6) трудовое воспитание:</w:t>
      </w:r>
    </w:p>
    <w:p w:rsidR="00367CE8" w:rsidRPr="00CC12EA" w:rsidRDefault="00CC12EA">
      <w:pPr>
        <w:spacing w:after="0" w:line="264" w:lineRule="auto"/>
        <w:ind w:firstLine="600"/>
        <w:jc w:val="both"/>
        <w:rPr>
          <w:lang w:val="ru-RU"/>
        </w:rPr>
      </w:pPr>
      <w:proofErr w:type="gramStart"/>
      <w:r w:rsidRPr="00CC12E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C12E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7) экологическое воспитание:</w:t>
      </w:r>
    </w:p>
    <w:p w:rsidR="00367CE8" w:rsidRPr="00CC12EA" w:rsidRDefault="00CC12EA">
      <w:pPr>
        <w:spacing w:after="0" w:line="264" w:lineRule="auto"/>
        <w:ind w:firstLine="600"/>
        <w:jc w:val="both"/>
        <w:rPr>
          <w:lang w:val="ru-RU"/>
        </w:rPr>
      </w:pP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 xml:space="preserve">8) ценности научного познания: </w:t>
      </w:r>
    </w:p>
    <w:p w:rsidR="00367CE8" w:rsidRPr="00CC12EA" w:rsidRDefault="00CC12EA">
      <w:pPr>
        <w:spacing w:after="0" w:line="264" w:lineRule="auto"/>
        <w:ind w:firstLine="600"/>
        <w:jc w:val="both"/>
        <w:rPr>
          <w:lang w:val="ru-RU"/>
        </w:rPr>
      </w:pPr>
      <w:proofErr w:type="spellStart"/>
      <w:r w:rsidRPr="00CC12EA">
        <w:rPr>
          <w:rFonts w:ascii="Times New Roman" w:hAnsi="Times New Roman"/>
          <w:color w:val="000000"/>
          <w:sz w:val="28"/>
          <w:lang w:val="ru-RU"/>
        </w:rPr>
        <w:t>сформированность</w:t>
      </w:r>
      <w:proofErr w:type="spellEnd"/>
      <w:r w:rsidRPr="00CC12E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МЕТАПРЕДМЕТНЫЕ РЕЗУЛЬТАТЫ</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Познавательные универсальные учебные действия</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Базовые логические действия: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C12EA">
        <w:rPr>
          <w:rFonts w:ascii="Times New Roman" w:hAnsi="Times New Roman"/>
          <w:color w:val="000000"/>
          <w:sz w:val="28"/>
          <w:lang w:val="ru-RU"/>
        </w:rPr>
        <w:t>контрпримеры</w:t>
      </w:r>
      <w:proofErr w:type="spellEnd"/>
      <w:r w:rsidRPr="00CC12EA">
        <w:rPr>
          <w:rFonts w:ascii="Times New Roman" w:hAnsi="Times New Roman"/>
          <w:color w:val="000000"/>
          <w:sz w:val="28"/>
          <w:lang w:val="ru-RU"/>
        </w:rPr>
        <w:t>, обосновывать собственные суждения и выводы;</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Базовые исследовательские действия: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Работа с информацией: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оценивать надёжность информации по самостоятельно сформулированным критериям.</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Коммуникативные универсальные учебные действия</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Общение:</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Регулятивные универсальные учебные действия</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Самоорганизация:</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Самоконтроль, эмоциональный интеллект:</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C12EA">
        <w:rPr>
          <w:rFonts w:ascii="Times New Roman" w:hAnsi="Times New Roman"/>
          <w:color w:val="000000"/>
          <w:sz w:val="28"/>
          <w:lang w:val="ru-RU"/>
        </w:rPr>
        <w:t>недостижения</w:t>
      </w:r>
      <w:proofErr w:type="spellEnd"/>
      <w:r w:rsidRPr="00CC12E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67CE8" w:rsidRPr="00CC12EA" w:rsidRDefault="00CC12EA">
      <w:pPr>
        <w:spacing w:after="0" w:line="264" w:lineRule="auto"/>
        <w:ind w:firstLine="600"/>
        <w:jc w:val="both"/>
        <w:rPr>
          <w:lang w:val="ru-RU"/>
        </w:rPr>
      </w:pPr>
      <w:r w:rsidRPr="00CC12EA">
        <w:rPr>
          <w:rFonts w:ascii="Times New Roman" w:hAnsi="Times New Roman"/>
          <w:b/>
          <w:color w:val="000000"/>
          <w:sz w:val="28"/>
          <w:lang w:val="ru-RU"/>
        </w:rPr>
        <w:t>Совместная деятельность:</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7CE8" w:rsidRPr="00CC12EA" w:rsidRDefault="00367CE8">
      <w:pPr>
        <w:spacing w:after="0" w:line="264" w:lineRule="auto"/>
        <w:ind w:left="120"/>
        <w:jc w:val="both"/>
        <w:rPr>
          <w:lang w:val="ru-RU"/>
        </w:rPr>
      </w:pPr>
    </w:p>
    <w:p w:rsidR="00367CE8" w:rsidRPr="00CC12EA" w:rsidRDefault="00CC12EA">
      <w:pPr>
        <w:spacing w:after="0" w:line="264" w:lineRule="auto"/>
        <w:ind w:left="120"/>
        <w:jc w:val="both"/>
        <w:rPr>
          <w:lang w:val="ru-RU"/>
        </w:rPr>
      </w:pPr>
      <w:r w:rsidRPr="00CC12EA">
        <w:rPr>
          <w:rFonts w:ascii="Times New Roman" w:hAnsi="Times New Roman"/>
          <w:b/>
          <w:color w:val="000000"/>
          <w:sz w:val="28"/>
          <w:lang w:val="ru-RU"/>
        </w:rPr>
        <w:t xml:space="preserve">ПРЕДМЕТНЫЕ РЕЗУЛЬТАТЫ </w:t>
      </w:r>
    </w:p>
    <w:p w:rsidR="00367CE8" w:rsidRPr="00CC12EA" w:rsidRDefault="00367CE8">
      <w:pPr>
        <w:spacing w:after="0" w:line="264" w:lineRule="auto"/>
        <w:ind w:left="120"/>
        <w:jc w:val="both"/>
        <w:rPr>
          <w:lang w:val="ru-RU"/>
        </w:rPr>
      </w:pP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К концу </w:t>
      </w:r>
      <w:r w:rsidRPr="00CC12EA">
        <w:rPr>
          <w:rFonts w:ascii="Times New Roman" w:hAnsi="Times New Roman"/>
          <w:b/>
          <w:color w:val="000000"/>
          <w:sz w:val="28"/>
          <w:lang w:val="ru-RU"/>
        </w:rPr>
        <w:t>10 класса</w:t>
      </w:r>
      <w:r w:rsidRPr="00CC12EA">
        <w:rPr>
          <w:rFonts w:ascii="Times New Roman" w:hAnsi="Times New Roman"/>
          <w:color w:val="000000"/>
          <w:sz w:val="28"/>
          <w:lang w:val="ru-RU"/>
        </w:rPr>
        <w:t xml:space="preserve"> обучающийся научится:</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67CE8" w:rsidRPr="00CC12EA" w:rsidRDefault="00CC12EA">
      <w:pPr>
        <w:numPr>
          <w:ilvl w:val="0"/>
          <w:numId w:val="1"/>
        </w:numPr>
        <w:spacing w:after="0" w:line="264" w:lineRule="auto"/>
        <w:jc w:val="both"/>
        <w:rPr>
          <w:lang w:val="ru-RU"/>
        </w:rPr>
      </w:pPr>
      <w:proofErr w:type="gramStart"/>
      <w:r w:rsidRPr="00CC12E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связанными с многогранниками;</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классифицировать многогранники, выбирая основания для классификации;</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связанными с сечением многогранников плоскостью;</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67CE8" w:rsidRDefault="00CC12E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7CE8" w:rsidRPr="00CC12EA" w:rsidRDefault="00CC12EA">
      <w:pPr>
        <w:numPr>
          <w:ilvl w:val="0"/>
          <w:numId w:val="1"/>
        </w:numPr>
        <w:spacing w:after="0" w:line="264" w:lineRule="auto"/>
        <w:jc w:val="both"/>
        <w:rPr>
          <w:lang w:val="ru-RU"/>
        </w:rPr>
      </w:pPr>
      <w:r w:rsidRPr="00CC12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7CE8" w:rsidRPr="00CC12EA" w:rsidRDefault="00CC12EA">
      <w:pPr>
        <w:spacing w:after="0" w:line="264" w:lineRule="auto"/>
        <w:ind w:firstLine="600"/>
        <w:jc w:val="both"/>
        <w:rPr>
          <w:lang w:val="ru-RU"/>
        </w:rPr>
      </w:pPr>
      <w:r w:rsidRPr="00CC12EA">
        <w:rPr>
          <w:rFonts w:ascii="Times New Roman" w:hAnsi="Times New Roman"/>
          <w:color w:val="000000"/>
          <w:sz w:val="28"/>
          <w:lang w:val="ru-RU"/>
        </w:rPr>
        <w:t xml:space="preserve">К концу </w:t>
      </w:r>
      <w:r w:rsidRPr="00CC12EA">
        <w:rPr>
          <w:rFonts w:ascii="Times New Roman" w:hAnsi="Times New Roman"/>
          <w:b/>
          <w:color w:val="000000"/>
          <w:sz w:val="28"/>
          <w:lang w:val="ru-RU"/>
        </w:rPr>
        <w:t>11 класса</w:t>
      </w:r>
      <w:r w:rsidRPr="00CC12EA">
        <w:rPr>
          <w:rFonts w:ascii="Times New Roman" w:hAnsi="Times New Roman"/>
          <w:color w:val="000000"/>
          <w:sz w:val="28"/>
          <w:lang w:val="ru-RU"/>
        </w:rPr>
        <w:t xml:space="preserve"> </w:t>
      </w:r>
      <w:proofErr w:type="gramStart"/>
      <w:r w:rsidRPr="00CC12EA">
        <w:rPr>
          <w:rFonts w:ascii="Times New Roman" w:hAnsi="Times New Roman"/>
          <w:color w:val="000000"/>
          <w:sz w:val="28"/>
          <w:lang w:val="ru-RU"/>
        </w:rPr>
        <w:t>обучающийся</w:t>
      </w:r>
      <w:proofErr w:type="gramEnd"/>
      <w:r w:rsidRPr="00CC12EA">
        <w:rPr>
          <w:rFonts w:ascii="Times New Roman" w:hAnsi="Times New Roman"/>
          <w:color w:val="000000"/>
          <w:sz w:val="28"/>
          <w:lang w:val="ru-RU"/>
        </w:rPr>
        <w:t xml:space="preserve"> научится: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классифицировать взаимное расположение сферы и плоскости;</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вычислять соотношения между площадями поверхностей и объёмами подобных тел;</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свободно оперировать понятием вектор в пространстве;</w:t>
      </w:r>
    </w:p>
    <w:p w:rsidR="00367CE8" w:rsidRDefault="00CC12E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задавать плоскость уравнением в декартовой системе координат;</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67CE8" w:rsidRDefault="00CC12E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7CE8" w:rsidRPr="00CC12EA" w:rsidRDefault="00CC12EA">
      <w:pPr>
        <w:numPr>
          <w:ilvl w:val="0"/>
          <w:numId w:val="2"/>
        </w:numPr>
        <w:spacing w:after="0" w:line="264" w:lineRule="auto"/>
        <w:jc w:val="both"/>
        <w:rPr>
          <w:lang w:val="ru-RU"/>
        </w:rPr>
      </w:pPr>
      <w:r w:rsidRPr="00CC12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7CE8" w:rsidRPr="00CC12EA" w:rsidRDefault="00367CE8">
      <w:pPr>
        <w:rPr>
          <w:lang w:val="ru-RU"/>
        </w:rPr>
        <w:sectPr w:rsidR="00367CE8" w:rsidRPr="00CC12EA">
          <w:pgSz w:w="11906" w:h="16383"/>
          <w:pgMar w:top="1134" w:right="850" w:bottom="1134" w:left="1701" w:header="720" w:footer="720" w:gutter="0"/>
          <w:cols w:space="720"/>
        </w:sectPr>
      </w:pPr>
    </w:p>
    <w:p w:rsidR="00367CE8" w:rsidRDefault="00CC12EA">
      <w:pPr>
        <w:spacing w:after="0"/>
        <w:ind w:left="120"/>
      </w:pPr>
      <w:bookmarkStart w:id="5" w:name="block-11587480"/>
      <w:bookmarkEnd w:id="4"/>
      <w:r w:rsidRPr="00CC12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7CE8" w:rsidRDefault="00CC12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367CE8">
        <w:trPr>
          <w:trHeight w:val="144"/>
          <w:tblCellSpacing w:w="20" w:type="nil"/>
        </w:trPr>
        <w:tc>
          <w:tcPr>
            <w:tcW w:w="446" w:type="dxa"/>
            <w:vMerge w:val="restart"/>
            <w:tcMar>
              <w:top w:w="50" w:type="dxa"/>
              <w:left w:w="100" w:type="dxa"/>
            </w:tcMar>
            <w:vAlign w:val="center"/>
          </w:tcPr>
          <w:p w:rsidR="00367CE8" w:rsidRDefault="00CC12EA">
            <w:pPr>
              <w:spacing w:after="0"/>
              <w:ind w:left="135"/>
            </w:pPr>
            <w:r>
              <w:rPr>
                <w:rFonts w:ascii="Times New Roman" w:hAnsi="Times New Roman"/>
                <w:b/>
                <w:color w:val="000000"/>
                <w:sz w:val="24"/>
              </w:rPr>
              <w:t xml:space="preserve">№ п/п </w:t>
            </w:r>
          </w:p>
          <w:p w:rsidR="00367CE8" w:rsidRDefault="00367CE8">
            <w:pPr>
              <w:spacing w:after="0"/>
              <w:ind w:left="135"/>
            </w:pPr>
          </w:p>
        </w:tc>
        <w:tc>
          <w:tcPr>
            <w:tcW w:w="3344" w:type="dxa"/>
            <w:vMerge w:val="restart"/>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7CE8" w:rsidRDefault="00367CE8">
            <w:pPr>
              <w:spacing w:after="0"/>
              <w:ind w:left="135"/>
            </w:pPr>
          </w:p>
        </w:tc>
        <w:tc>
          <w:tcPr>
            <w:tcW w:w="0" w:type="auto"/>
            <w:gridSpan w:val="3"/>
            <w:tcMar>
              <w:top w:w="50" w:type="dxa"/>
              <w:left w:w="100" w:type="dxa"/>
            </w:tcMar>
            <w:vAlign w:val="center"/>
          </w:tcPr>
          <w:p w:rsidR="00367CE8" w:rsidRDefault="00CC1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7CE8" w:rsidRDefault="00367CE8">
            <w:pPr>
              <w:spacing w:after="0"/>
              <w:ind w:left="135"/>
            </w:pPr>
          </w:p>
        </w:tc>
      </w:tr>
      <w:tr w:rsidR="00367CE8">
        <w:trPr>
          <w:trHeight w:val="144"/>
          <w:tblCellSpacing w:w="20" w:type="nil"/>
        </w:trPr>
        <w:tc>
          <w:tcPr>
            <w:tcW w:w="0" w:type="auto"/>
            <w:vMerge/>
            <w:tcBorders>
              <w:top w:val="nil"/>
            </w:tcBorders>
            <w:tcMar>
              <w:top w:w="50" w:type="dxa"/>
              <w:left w:w="100" w:type="dxa"/>
            </w:tcMar>
          </w:tcPr>
          <w:p w:rsidR="00367CE8" w:rsidRDefault="00367CE8"/>
        </w:tc>
        <w:tc>
          <w:tcPr>
            <w:tcW w:w="0" w:type="auto"/>
            <w:vMerge/>
            <w:tcBorders>
              <w:top w:val="nil"/>
            </w:tcBorders>
            <w:tcMar>
              <w:top w:w="50" w:type="dxa"/>
              <w:left w:w="100" w:type="dxa"/>
            </w:tcMar>
          </w:tcPr>
          <w:p w:rsidR="00367CE8" w:rsidRDefault="00367CE8"/>
        </w:tc>
        <w:tc>
          <w:tcPr>
            <w:tcW w:w="949"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7CE8" w:rsidRDefault="00367CE8">
            <w:pPr>
              <w:spacing w:after="0"/>
              <w:ind w:left="135"/>
            </w:pPr>
          </w:p>
        </w:tc>
        <w:tc>
          <w:tcPr>
            <w:tcW w:w="1667"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CE8" w:rsidRDefault="00367CE8">
            <w:pPr>
              <w:spacing w:after="0"/>
              <w:ind w:left="135"/>
            </w:pPr>
          </w:p>
        </w:tc>
        <w:tc>
          <w:tcPr>
            <w:tcW w:w="1756"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CE8" w:rsidRDefault="00367CE8">
            <w:pPr>
              <w:spacing w:after="0"/>
              <w:ind w:left="135"/>
            </w:pPr>
          </w:p>
        </w:tc>
        <w:tc>
          <w:tcPr>
            <w:tcW w:w="0" w:type="auto"/>
            <w:vMerge/>
            <w:tcBorders>
              <w:top w:val="nil"/>
            </w:tcBorders>
            <w:tcMar>
              <w:top w:w="50" w:type="dxa"/>
              <w:left w:w="100" w:type="dxa"/>
            </w:tcMar>
          </w:tcPr>
          <w:p w:rsidR="00367CE8" w:rsidRDefault="00367CE8"/>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1</w:t>
            </w:r>
          </w:p>
        </w:tc>
        <w:tc>
          <w:tcPr>
            <w:tcW w:w="3344"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2</w:t>
            </w:r>
          </w:p>
        </w:tc>
        <w:tc>
          <w:tcPr>
            <w:tcW w:w="3344"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3</w:t>
            </w:r>
          </w:p>
        </w:tc>
        <w:tc>
          <w:tcPr>
            <w:tcW w:w="3344"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67CE8" w:rsidRDefault="00367CE8">
            <w:pPr>
              <w:spacing w:after="0"/>
              <w:ind w:left="135"/>
              <w:jc w:val="center"/>
            </w:pP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4</w:t>
            </w:r>
          </w:p>
        </w:tc>
        <w:tc>
          <w:tcPr>
            <w:tcW w:w="3344"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67CE8" w:rsidRDefault="00367CE8">
            <w:pPr>
              <w:spacing w:after="0"/>
              <w:ind w:left="135"/>
              <w:jc w:val="center"/>
            </w:pP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5</w:t>
            </w:r>
          </w:p>
        </w:tc>
        <w:tc>
          <w:tcPr>
            <w:tcW w:w="3344"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6</w:t>
            </w:r>
          </w:p>
        </w:tc>
        <w:tc>
          <w:tcPr>
            <w:tcW w:w="3344"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7</w:t>
            </w:r>
          </w:p>
        </w:tc>
        <w:tc>
          <w:tcPr>
            <w:tcW w:w="3344"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7CE8" w:rsidRDefault="00367CE8">
            <w:pPr>
              <w:spacing w:after="0"/>
              <w:ind w:left="135"/>
              <w:jc w:val="center"/>
            </w:pP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446" w:type="dxa"/>
            <w:tcMar>
              <w:top w:w="50" w:type="dxa"/>
              <w:left w:w="100" w:type="dxa"/>
            </w:tcMar>
            <w:vAlign w:val="center"/>
          </w:tcPr>
          <w:p w:rsidR="00367CE8" w:rsidRDefault="00CC12EA">
            <w:pPr>
              <w:spacing w:after="0"/>
            </w:pPr>
            <w:r>
              <w:rPr>
                <w:rFonts w:ascii="Times New Roman" w:hAnsi="Times New Roman"/>
                <w:color w:val="000000"/>
                <w:sz w:val="24"/>
              </w:rPr>
              <w:t>8</w:t>
            </w:r>
          </w:p>
        </w:tc>
        <w:tc>
          <w:tcPr>
            <w:tcW w:w="3344"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67CE8" w:rsidRDefault="00367CE8">
            <w:pPr>
              <w:spacing w:after="0"/>
              <w:ind w:left="135"/>
              <w:jc w:val="center"/>
            </w:pPr>
          </w:p>
        </w:tc>
        <w:tc>
          <w:tcPr>
            <w:tcW w:w="2568" w:type="dxa"/>
            <w:tcMar>
              <w:top w:w="50" w:type="dxa"/>
              <w:left w:w="100" w:type="dxa"/>
            </w:tcMar>
            <w:vAlign w:val="center"/>
          </w:tcPr>
          <w:p w:rsidR="00367CE8" w:rsidRDefault="00367CE8">
            <w:pPr>
              <w:spacing w:after="0"/>
              <w:ind w:left="135"/>
            </w:pPr>
          </w:p>
        </w:tc>
      </w:tr>
      <w:tr w:rsidR="00367CE8">
        <w:trPr>
          <w:trHeight w:val="144"/>
          <w:tblCellSpacing w:w="20" w:type="nil"/>
        </w:trPr>
        <w:tc>
          <w:tcPr>
            <w:tcW w:w="0" w:type="auto"/>
            <w:gridSpan w:val="2"/>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7CE8" w:rsidRDefault="00367CE8"/>
        </w:tc>
      </w:tr>
    </w:tbl>
    <w:p w:rsidR="00367CE8" w:rsidRDefault="00367CE8">
      <w:pPr>
        <w:sectPr w:rsidR="00367CE8">
          <w:pgSz w:w="16383" w:h="11906" w:orient="landscape"/>
          <w:pgMar w:top="1134" w:right="850" w:bottom="1134" w:left="1701" w:header="720" w:footer="720" w:gutter="0"/>
          <w:cols w:space="720"/>
        </w:sectPr>
      </w:pPr>
    </w:p>
    <w:p w:rsidR="00367CE8" w:rsidRDefault="00CC12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367CE8">
        <w:trPr>
          <w:trHeight w:val="144"/>
          <w:tblCellSpacing w:w="20" w:type="nil"/>
        </w:trPr>
        <w:tc>
          <w:tcPr>
            <w:tcW w:w="485" w:type="dxa"/>
            <w:vMerge w:val="restart"/>
            <w:tcMar>
              <w:top w:w="50" w:type="dxa"/>
              <w:left w:w="100" w:type="dxa"/>
            </w:tcMar>
            <w:vAlign w:val="center"/>
          </w:tcPr>
          <w:p w:rsidR="00367CE8" w:rsidRDefault="00CC12EA">
            <w:pPr>
              <w:spacing w:after="0"/>
              <w:ind w:left="135"/>
            </w:pPr>
            <w:r>
              <w:rPr>
                <w:rFonts w:ascii="Times New Roman" w:hAnsi="Times New Roman"/>
                <w:b/>
                <w:color w:val="000000"/>
                <w:sz w:val="24"/>
              </w:rPr>
              <w:t xml:space="preserve">№ п/п </w:t>
            </w:r>
          </w:p>
          <w:p w:rsidR="00367CE8" w:rsidRDefault="00367CE8">
            <w:pPr>
              <w:spacing w:after="0"/>
              <w:ind w:left="135"/>
            </w:pPr>
          </w:p>
        </w:tc>
        <w:tc>
          <w:tcPr>
            <w:tcW w:w="2640" w:type="dxa"/>
            <w:vMerge w:val="restart"/>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7CE8" w:rsidRDefault="00367CE8">
            <w:pPr>
              <w:spacing w:after="0"/>
              <w:ind w:left="135"/>
            </w:pPr>
          </w:p>
        </w:tc>
        <w:tc>
          <w:tcPr>
            <w:tcW w:w="0" w:type="auto"/>
            <w:gridSpan w:val="3"/>
            <w:tcMar>
              <w:top w:w="50" w:type="dxa"/>
              <w:left w:w="100" w:type="dxa"/>
            </w:tcMar>
            <w:vAlign w:val="center"/>
          </w:tcPr>
          <w:p w:rsidR="00367CE8" w:rsidRDefault="00CC1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7CE8" w:rsidRDefault="00367CE8">
            <w:pPr>
              <w:spacing w:after="0"/>
              <w:ind w:left="135"/>
            </w:pPr>
          </w:p>
        </w:tc>
      </w:tr>
      <w:tr w:rsidR="00367CE8">
        <w:trPr>
          <w:trHeight w:val="144"/>
          <w:tblCellSpacing w:w="20" w:type="nil"/>
        </w:trPr>
        <w:tc>
          <w:tcPr>
            <w:tcW w:w="0" w:type="auto"/>
            <w:vMerge/>
            <w:tcBorders>
              <w:top w:val="nil"/>
            </w:tcBorders>
            <w:tcMar>
              <w:top w:w="50" w:type="dxa"/>
              <w:left w:w="100" w:type="dxa"/>
            </w:tcMar>
          </w:tcPr>
          <w:p w:rsidR="00367CE8" w:rsidRDefault="00367CE8"/>
        </w:tc>
        <w:tc>
          <w:tcPr>
            <w:tcW w:w="0" w:type="auto"/>
            <w:vMerge/>
            <w:tcBorders>
              <w:top w:val="nil"/>
            </w:tcBorders>
            <w:tcMar>
              <w:top w:w="50" w:type="dxa"/>
              <w:left w:w="100" w:type="dxa"/>
            </w:tcMar>
          </w:tcPr>
          <w:p w:rsidR="00367CE8" w:rsidRDefault="00367CE8"/>
        </w:tc>
        <w:tc>
          <w:tcPr>
            <w:tcW w:w="1017"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7CE8" w:rsidRDefault="00367CE8">
            <w:pPr>
              <w:spacing w:after="0"/>
              <w:ind w:left="135"/>
            </w:pPr>
          </w:p>
        </w:tc>
        <w:tc>
          <w:tcPr>
            <w:tcW w:w="1745"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CE8" w:rsidRDefault="00367CE8">
            <w:pPr>
              <w:spacing w:after="0"/>
              <w:ind w:left="135"/>
            </w:pPr>
          </w:p>
        </w:tc>
        <w:tc>
          <w:tcPr>
            <w:tcW w:w="1829" w:type="dxa"/>
            <w:tcMar>
              <w:top w:w="50" w:type="dxa"/>
              <w:left w:w="100" w:type="dxa"/>
            </w:tcMar>
            <w:vAlign w:val="center"/>
          </w:tcPr>
          <w:p w:rsidR="00367CE8" w:rsidRDefault="00CC1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CE8" w:rsidRDefault="00367CE8">
            <w:pPr>
              <w:spacing w:after="0"/>
              <w:ind w:left="135"/>
            </w:pPr>
          </w:p>
        </w:tc>
        <w:tc>
          <w:tcPr>
            <w:tcW w:w="0" w:type="auto"/>
            <w:vMerge/>
            <w:tcBorders>
              <w:top w:val="nil"/>
            </w:tcBorders>
            <w:tcMar>
              <w:top w:w="50" w:type="dxa"/>
              <w:left w:w="100" w:type="dxa"/>
            </w:tcMar>
          </w:tcPr>
          <w:p w:rsidR="00367CE8" w:rsidRDefault="00367CE8"/>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1</w:t>
            </w:r>
          </w:p>
        </w:tc>
        <w:tc>
          <w:tcPr>
            <w:tcW w:w="2640"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2</w:t>
            </w:r>
          </w:p>
        </w:tc>
        <w:tc>
          <w:tcPr>
            <w:tcW w:w="2640"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3</w:t>
            </w:r>
          </w:p>
        </w:tc>
        <w:tc>
          <w:tcPr>
            <w:tcW w:w="2640"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4</w:t>
            </w:r>
          </w:p>
        </w:tc>
        <w:tc>
          <w:tcPr>
            <w:tcW w:w="2640"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5</w:t>
            </w:r>
          </w:p>
        </w:tc>
        <w:tc>
          <w:tcPr>
            <w:tcW w:w="2640"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6</w:t>
            </w:r>
          </w:p>
        </w:tc>
        <w:tc>
          <w:tcPr>
            <w:tcW w:w="2640" w:type="dxa"/>
            <w:tcMar>
              <w:top w:w="50" w:type="dxa"/>
              <w:left w:w="100" w:type="dxa"/>
            </w:tcMar>
            <w:vAlign w:val="center"/>
          </w:tcPr>
          <w:p w:rsidR="00367CE8" w:rsidRDefault="00CC12E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485" w:type="dxa"/>
            <w:tcMar>
              <w:top w:w="50" w:type="dxa"/>
              <w:left w:w="100" w:type="dxa"/>
            </w:tcMar>
            <w:vAlign w:val="center"/>
          </w:tcPr>
          <w:p w:rsidR="00367CE8" w:rsidRDefault="00CC12EA">
            <w:pPr>
              <w:spacing w:after="0"/>
            </w:pPr>
            <w:r>
              <w:rPr>
                <w:rFonts w:ascii="Times New Roman" w:hAnsi="Times New Roman"/>
                <w:color w:val="000000"/>
                <w:sz w:val="24"/>
              </w:rPr>
              <w:t>7</w:t>
            </w:r>
          </w:p>
        </w:tc>
        <w:tc>
          <w:tcPr>
            <w:tcW w:w="2640" w:type="dxa"/>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67CE8" w:rsidRDefault="00367CE8">
            <w:pPr>
              <w:spacing w:after="0"/>
              <w:ind w:left="135"/>
              <w:jc w:val="center"/>
            </w:pPr>
          </w:p>
        </w:tc>
        <w:tc>
          <w:tcPr>
            <w:tcW w:w="2757" w:type="dxa"/>
            <w:tcMar>
              <w:top w:w="50" w:type="dxa"/>
              <w:left w:w="100" w:type="dxa"/>
            </w:tcMar>
            <w:vAlign w:val="center"/>
          </w:tcPr>
          <w:p w:rsidR="00367CE8" w:rsidRDefault="00367CE8">
            <w:pPr>
              <w:spacing w:after="0"/>
              <w:ind w:left="135"/>
            </w:pPr>
          </w:p>
        </w:tc>
      </w:tr>
      <w:tr w:rsidR="00367CE8">
        <w:trPr>
          <w:trHeight w:val="144"/>
          <w:tblCellSpacing w:w="20" w:type="nil"/>
        </w:trPr>
        <w:tc>
          <w:tcPr>
            <w:tcW w:w="0" w:type="auto"/>
            <w:gridSpan w:val="2"/>
            <w:tcMar>
              <w:top w:w="50" w:type="dxa"/>
              <w:left w:w="100" w:type="dxa"/>
            </w:tcMar>
            <w:vAlign w:val="center"/>
          </w:tcPr>
          <w:p w:rsidR="00367CE8" w:rsidRPr="00CC12EA" w:rsidRDefault="00CC12EA">
            <w:pPr>
              <w:spacing w:after="0"/>
              <w:ind w:left="135"/>
              <w:rPr>
                <w:lang w:val="ru-RU"/>
              </w:rPr>
            </w:pPr>
            <w:r w:rsidRPr="00CC12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7CE8" w:rsidRDefault="00CC12EA">
            <w:pPr>
              <w:spacing w:after="0"/>
              <w:ind w:left="135"/>
              <w:jc w:val="center"/>
            </w:pPr>
            <w:r w:rsidRPr="00CC12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67CE8" w:rsidRDefault="00CC12E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67CE8" w:rsidRDefault="00367CE8"/>
        </w:tc>
      </w:tr>
    </w:tbl>
    <w:p w:rsidR="00367CE8" w:rsidRPr="00F651AA" w:rsidRDefault="00367CE8">
      <w:pPr>
        <w:rPr>
          <w:lang w:val="ru-RU"/>
        </w:rPr>
        <w:sectPr w:rsidR="00367CE8" w:rsidRPr="00F651AA">
          <w:pgSz w:w="16383" w:h="11906" w:orient="landscape"/>
          <w:pgMar w:top="1134" w:right="850" w:bottom="1134" w:left="1701" w:header="720" w:footer="720" w:gutter="0"/>
          <w:cols w:space="720"/>
        </w:sectPr>
      </w:pPr>
    </w:p>
    <w:p w:rsidR="00367CE8" w:rsidRPr="00F651AA" w:rsidRDefault="00CC12EA">
      <w:pPr>
        <w:spacing w:after="0"/>
        <w:ind w:left="120"/>
        <w:rPr>
          <w:lang w:val="ru-RU"/>
        </w:rPr>
      </w:pPr>
      <w:bookmarkStart w:id="6" w:name="block-11587483"/>
      <w:bookmarkEnd w:id="5"/>
      <w:r w:rsidRPr="00F651AA">
        <w:rPr>
          <w:rFonts w:ascii="Times New Roman" w:hAnsi="Times New Roman"/>
          <w:b/>
          <w:color w:val="000000"/>
          <w:sz w:val="28"/>
          <w:lang w:val="ru-RU"/>
        </w:rPr>
        <w:lastRenderedPageBreak/>
        <w:t>УЧЕБНО-МЕТОДИЧЕСКОЕ ОБЕСПЕЧЕНИЕ ОБРАЗОВАТЕЛЬНОГО ПРОЦЕССА</w:t>
      </w:r>
    </w:p>
    <w:p w:rsidR="00367CE8" w:rsidRPr="00F651AA" w:rsidRDefault="00CC12EA">
      <w:pPr>
        <w:spacing w:after="0" w:line="480" w:lineRule="auto"/>
        <w:ind w:left="120"/>
        <w:rPr>
          <w:lang w:val="ru-RU"/>
        </w:rPr>
      </w:pPr>
      <w:r w:rsidRPr="00F651AA">
        <w:rPr>
          <w:rFonts w:ascii="Times New Roman" w:hAnsi="Times New Roman"/>
          <w:b/>
          <w:color w:val="000000"/>
          <w:sz w:val="28"/>
          <w:lang w:val="ru-RU"/>
        </w:rPr>
        <w:t>ОБЯЗАТЕЛЬНЫЕ УЧЕБНЫЕ МАТЕРИАЛЫ ДЛЯ УЧЕНИКА</w:t>
      </w:r>
    </w:p>
    <w:p w:rsidR="00367CE8" w:rsidRPr="00F651AA" w:rsidRDefault="00367CE8">
      <w:pPr>
        <w:spacing w:after="0" w:line="480" w:lineRule="auto"/>
        <w:ind w:left="120"/>
        <w:rPr>
          <w:lang w:val="ru-RU"/>
        </w:rPr>
      </w:pPr>
    </w:p>
    <w:p w:rsidR="00367CE8" w:rsidRPr="00F651AA" w:rsidRDefault="00367CE8">
      <w:pPr>
        <w:spacing w:after="0" w:line="480" w:lineRule="auto"/>
        <w:ind w:left="120"/>
        <w:rPr>
          <w:lang w:val="ru-RU"/>
        </w:rPr>
      </w:pPr>
    </w:p>
    <w:p w:rsidR="00367CE8" w:rsidRPr="00F651AA" w:rsidRDefault="00367CE8">
      <w:pPr>
        <w:spacing w:after="0"/>
        <w:ind w:left="120"/>
        <w:rPr>
          <w:lang w:val="ru-RU"/>
        </w:rPr>
      </w:pPr>
    </w:p>
    <w:p w:rsidR="00367CE8" w:rsidRPr="00F651AA" w:rsidRDefault="00CC12EA">
      <w:pPr>
        <w:spacing w:after="0" w:line="480" w:lineRule="auto"/>
        <w:ind w:left="120"/>
        <w:rPr>
          <w:lang w:val="ru-RU"/>
        </w:rPr>
      </w:pPr>
      <w:r w:rsidRPr="00F651AA">
        <w:rPr>
          <w:rFonts w:ascii="Times New Roman" w:hAnsi="Times New Roman"/>
          <w:b/>
          <w:color w:val="000000"/>
          <w:sz w:val="28"/>
          <w:lang w:val="ru-RU"/>
        </w:rPr>
        <w:t>МЕТОДИЧЕСКИЕ МАТЕРИАЛЫ ДЛЯ УЧИТЕЛЯ</w:t>
      </w:r>
    </w:p>
    <w:p w:rsidR="00367CE8" w:rsidRPr="00F651AA" w:rsidRDefault="00367CE8">
      <w:pPr>
        <w:spacing w:after="0" w:line="480" w:lineRule="auto"/>
        <w:ind w:left="120"/>
        <w:rPr>
          <w:lang w:val="ru-RU"/>
        </w:rPr>
      </w:pPr>
    </w:p>
    <w:p w:rsidR="00367CE8" w:rsidRPr="00F651AA" w:rsidRDefault="00367CE8">
      <w:pPr>
        <w:spacing w:after="0"/>
        <w:ind w:left="120"/>
        <w:rPr>
          <w:lang w:val="ru-RU"/>
        </w:rPr>
      </w:pPr>
    </w:p>
    <w:p w:rsidR="00367CE8" w:rsidRPr="00CC12EA" w:rsidRDefault="00CC12EA">
      <w:pPr>
        <w:spacing w:after="0" w:line="480" w:lineRule="auto"/>
        <w:ind w:left="120"/>
        <w:rPr>
          <w:lang w:val="ru-RU"/>
        </w:rPr>
      </w:pPr>
      <w:r w:rsidRPr="00CC12EA">
        <w:rPr>
          <w:rFonts w:ascii="Times New Roman" w:hAnsi="Times New Roman"/>
          <w:b/>
          <w:color w:val="000000"/>
          <w:sz w:val="28"/>
          <w:lang w:val="ru-RU"/>
        </w:rPr>
        <w:t>ЦИФРОВЫЕ ОБРАЗОВАТЕЛЬНЫЕ РЕСУРСЫ И РЕСУРСЫ СЕТИ ИНТЕРНЕТ</w:t>
      </w:r>
    </w:p>
    <w:p w:rsidR="00367CE8" w:rsidRPr="00CC12EA" w:rsidRDefault="00367CE8">
      <w:pPr>
        <w:spacing w:after="0" w:line="480" w:lineRule="auto"/>
        <w:ind w:left="120"/>
        <w:rPr>
          <w:lang w:val="ru-RU"/>
        </w:rPr>
      </w:pPr>
    </w:p>
    <w:p w:rsidR="00367CE8" w:rsidRPr="00CC12EA" w:rsidRDefault="00367CE8">
      <w:pPr>
        <w:rPr>
          <w:lang w:val="ru-RU"/>
        </w:rPr>
        <w:sectPr w:rsidR="00367CE8" w:rsidRPr="00CC12EA">
          <w:pgSz w:w="11906" w:h="16383"/>
          <w:pgMar w:top="1134" w:right="850" w:bottom="1134" w:left="1701" w:header="720" w:footer="720" w:gutter="0"/>
          <w:cols w:space="720"/>
        </w:sectPr>
      </w:pPr>
    </w:p>
    <w:bookmarkEnd w:id="6"/>
    <w:p w:rsidR="00CC12EA" w:rsidRPr="00CC12EA" w:rsidRDefault="00CC12EA">
      <w:pPr>
        <w:rPr>
          <w:lang w:val="ru-RU"/>
        </w:rPr>
      </w:pPr>
    </w:p>
    <w:sectPr w:rsidR="00CC12EA" w:rsidRPr="00CC12EA" w:rsidSect="00367C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4EB"/>
    <w:multiLevelType w:val="multilevel"/>
    <w:tmpl w:val="D5FEF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C22CF1"/>
    <w:multiLevelType w:val="multilevel"/>
    <w:tmpl w:val="A7620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CE8"/>
    <w:rsid w:val="00367CE8"/>
    <w:rsid w:val="004F595F"/>
    <w:rsid w:val="00502BF0"/>
    <w:rsid w:val="00CC12EA"/>
    <w:rsid w:val="00F6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7CE8"/>
    <w:rPr>
      <w:color w:val="0000FF" w:themeColor="hyperlink"/>
      <w:u w:val="single"/>
    </w:rPr>
  </w:style>
  <w:style w:type="table" w:styleId="ac">
    <w:name w:val="Table Grid"/>
    <w:basedOn w:val="a1"/>
    <w:uiPriority w:val="59"/>
    <w:rsid w:val="00367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633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2024-09-24T20:31:00Z</dcterms:created>
  <dcterms:modified xsi:type="dcterms:W3CDTF">2024-09-24T20:31:00Z</dcterms:modified>
</cp:coreProperties>
</file>